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44400" w14:textId="77A9224E" w:rsidR="00E3485C" w:rsidRDefault="00334398" w:rsidP="000B336B">
      <w:pPr>
        <w:rPr>
          <w:rFonts w:ascii="Times New Roman" w:hAnsi="Times New Roman" w:cs="Times New Roman"/>
          <w:b/>
          <w:bCs/>
          <w:sz w:val="36"/>
          <w:szCs w:val="36"/>
        </w:rPr>
      </w:pPr>
      <w:r w:rsidRPr="00320EE4">
        <w:rPr>
          <w:rFonts w:ascii="Times New Roman" w:hAnsi="Times New Roman" w:cs="Times New Roman"/>
          <w:b/>
          <w:bCs/>
          <w:sz w:val="36"/>
          <w:szCs w:val="36"/>
        </w:rPr>
        <w:t>The Department of Food &amp; Consumer Safety</w:t>
      </w:r>
      <w:r w:rsidR="00E3485C" w:rsidRPr="00320EE4">
        <w:rPr>
          <w:rFonts w:ascii="Times New Roman" w:hAnsi="Times New Roman" w:cs="Times New Roman"/>
          <w:b/>
          <w:bCs/>
          <w:sz w:val="36"/>
          <w:szCs w:val="36"/>
        </w:rPr>
        <w:tab/>
      </w:r>
    </w:p>
    <w:p w14:paraId="55433136" w14:textId="13A9E11B" w:rsidR="00643D3F" w:rsidRPr="004061B0" w:rsidRDefault="00E3485C" w:rsidP="00643D3F">
      <w:pPr>
        <w:ind w:firstLine="708"/>
        <w:rPr>
          <w:rFonts w:ascii="Times New Roman" w:hAnsi="Times New Roman" w:cs="Times New Roman"/>
        </w:rPr>
      </w:pPr>
      <w:r w:rsidRPr="004061B0">
        <w:rPr>
          <w:rFonts w:ascii="Times New Roman" w:hAnsi="Times New Roman" w:cs="Times New Roman"/>
        </w:rPr>
        <w:t xml:space="preserve">The Department of Food &amp; Consumer Safety’s mission is to prevent food-related illnesses and to improve food safety practices in Marion County </w:t>
      </w:r>
      <w:r w:rsidR="00643D3F" w:rsidRPr="004061B0">
        <w:rPr>
          <w:rFonts w:ascii="Times New Roman" w:hAnsi="Times New Roman" w:cs="Times New Roman"/>
        </w:rPr>
        <w:t xml:space="preserve">retail </w:t>
      </w:r>
      <w:r w:rsidRPr="004061B0">
        <w:rPr>
          <w:rFonts w:ascii="Times New Roman" w:hAnsi="Times New Roman" w:cs="Times New Roman"/>
        </w:rPr>
        <w:t xml:space="preserve">food establishments.  The department accomplishes this mission through inspections, education and enforcement. </w:t>
      </w:r>
    </w:p>
    <w:p w14:paraId="21C0E597" w14:textId="654C69C9" w:rsidR="003C7D77" w:rsidRPr="00085076" w:rsidRDefault="00E3485C" w:rsidP="00E24B22">
      <w:pPr>
        <w:ind w:firstLine="708"/>
        <w:rPr>
          <w:rFonts w:ascii="Times New Roman" w:hAnsi="Times New Roman" w:cs="Times New Roman"/>
          <w:color w:val="212529"/>
          <w:shd w:val="clear" w:color="auto" w:fill="FFFFFF"/>
        </w:rPr>
      </w:pPr>
      <w:r w:rsidRPr="00085076">
        <w:rPr>
          <w:rFonts w:ascii="Times New Roman" w:hAnsi="Times New Roman" w:cs="Times New Roman"/>
          <w:color w:val="212529"/>
          <w:shd w:val="clear" w:color="auto" w:fill="FFFFFF"/>
        </w:rPr>
        <w:t>T</w:t>
      </w:r>
      <w:r w:rsidR="003C7D77" w:rsidRPr="00085076">
        <w:rPr>
          <w:rFonts w:ascii="Times New Roman" w:hAnsi="Times New Roman" w:cs="Times New Roman"/>
          <w:color w:val="212529"/>
          <w:shd w:val="clear" w:color="auto" w:fill="FFFFFF"/>
        </w:rPr>
        <w:t xml:space="preserve">he Department of Food &amp; Consumer Safety licenses and inspects over 5,000 permanent retail food establishments.    The department jurisdiction includes all retail food within Marion County, except for retail food operations on State property. </w:t>
      </w:r>
      <w:r w:rsidR="00B120D9" w:rsidRPr="00085076">
        <w:rPr>
          <w:rFonts w:ascii="Times New Roman" w:hAnsi="Times New Roman" w:cs="Times New Roman"/>
          <w:color w:val="212529"/>
          <w:shd w:val="clear" w:color="auto" w:fill="FFFFFF"/>
        </w:rPr>
        <w:t xml:space="preserve"> Retail food establishments are operations </w:t>
      </w:r>
      <w:r w:rsidR="0047050D" w:rsidRPr="00085076">
        <w:rPr>
          <w:rFonts w:ascii="Times New Roman" w:hAnsi="Times New Roman" w:cs="Times New Roman"/>
          <w:color w:val="212529"/>
          <w:shd w:val="clear" w:color="auto" w:fill="FFFFFF"/>
        </w:rPr>
        <w:t>that store, prepare, package, serve, vend or otherwise provide food for human consumption.</w:t>
      </w:r>
      <w:r w:rsidR="003C7D77" w:rsidRPr="00085076">
        <w:rPr>
          <w:rFonts w:ascii="Times New Roman" w:hAnsi="Times New Roman" w:cs="Times New Roman"/>
          <w:color w:val="212529"/>
          <w:shd w:val="clear" w:color="auto" w:fill="FFFFFF"/>
        </w:rPr>
        <w:t xml:space="preserve"> Licensed establishments include operations as limited as a convenience store selling milk or as complex as a hospital kitchen.  The department also licenses and inspects temporary events and farmers’ markets.   </w:t>
      </w:r>
      <w:r w:rsidR="00643D3F" w:rsidRPr="00085076">
        <w:rPr>
          <w:rFonts w:ascii="Times New Roman" w:hAnsi="Times New Roman" w:cs="Times New Roman"/>
          <w:color w:val="212529"/>
          <w:shd w:val="clear" w:color="auto" w:fill="FFFFFF"/>
        </w:rPr>
        <w:t xml:space="preserve">We also investigate and close establishments operating without a license to prevent the public from becoming ill.  </w:t>
      </w:r>
    </w:p>
    <w:p w14:paraId="28CED9A1" w14:textId="32EB79E8" w:rsidR="00643D3F" w:rsidRPr="00085076" w:rsidRDefault="00643D3F" w:rsidP="00643D3F">
      <w:pPr>
        <w:rPr>
          <w:rFonts w:ascii="Times New Roman" w:hAnsi="Times New Roman" w:cs="Times New Roman"/>
          <w:b/>
          <w:bCs/>
          <w:color w:val="212529"/>
          <w:shd w:val="clear" w:color="auto" w:fill="FFFFFF"/>
        </w:rPr>
      </w:pPr>
      <w:r w:rsidRPr="00085076">
        <w:rPr>
          <w:rFonts w:ascii="Times New Roman" w:hAnsi="Times New Roman" w:cs="Times New Roman"/>
          <w:b/>
          <w:bCs/>
          <w:color w:val="212529"/>
          <w:shd w:val="clear" w:color="auto" w:fill="FFFFFF"/>
        </w:rPr>
        <w:t xml:space="preserve">What is a Retail Food Establishment? </w:t>
      </w:r>
      <w:r w:rsidR="00C51B2D" w:rsidRPr="00085076">
        <w:rPr>
          <w:rFonts w:ascii="Times New Roman" w:hAnsi="Times New Roman" w:cs="Times New Roman"/>
          <w:b/>
          <w:bCs/>
          <w:color w:val="212529"/>
          <w:shd w:val="clear" w:color="auto" w:fill="FFFFFF"/>
        </w:rPr>
        <w:t xml:space="preserve"> </w:t>
      </w:r>
    </w:p>
    <w:p w14:paraId="267EE425" w14:textId="15769612" w:rsidR="00C51B2D" w:rsidRPr="00085076" w:rsidRDefault="00C51B2D" w:rsidP="00643D3F">
      <w:pPr>
        <w:rPr>
          <w:rFonts w:ascii="Times New Roman" w:hAnsi="Times New Roman" w:cs="Times New Roman"/>
          <w:color w:val="212529"/>
          <w:shd w:val="clear" w:color="auto" w:fill="FFFFFF"/>
        </w:rPr>
      </w:pPr>
      <w:r w:rsidRPr="00085076">
        <w:rPr>
          <w:rFonts w:ascii="Times New Roman" w:hAnsi="Times New Roman" w:cs="Times New Roman"/>
          <w:color w:val="212529"/>
          <w:shd w:val="clear" w:color="auto" w:fill="FFFFFF"/>
        </w:rPr>
        <w:t xml:space="preserve">Indiana Code 16-18-2-137 defines a food establishment as </w:t>
      </w:r>
      <w:r w:rsidRPr="00085076">
        <w:rPr>
          <w:rFonts w:ascii="Times New Roman" w:hAnsi="Times New Roman" w:cs="Times New Roman"/>
        </w:rPr>
        <w:t>any building, room, basement, vehicle of transportation, cellar, or open or enclosed area occupied or used for handling food.</w:t>
      </w:r>
    </w:p>
    <w:p w14:paraId="7D0A548F" w14:textId="75F41A24" w:rsidR="00643D3F" w:rsidRPr="00085076" w:rsidRDefault="00643D3F" w:rsidP="00643D3F">
      <w:pPr>
        <w:rPr>
          <w:rFonts w:ascii="Times New Roman" w:hAnsi="Times New Roman" w:cs="Times New Roman"/>
          <w:b/>
          <w:bCs/>
          <w:color w:val="212529"/>
          <w:shd w:val="clear" w:color="auto" w:fill="FFFFFF"/>
        </w:rPr>
      </w:pPr>
      <w:r w:rsidRPr="00085076">
        <w:rPr>
          <w:rFonts w:ascii="Times New Roman" w:hAnsi="Times New Roman" w:cs="Times New Roman"/>
          <w:b/>
          <w:bCs/>
          <w:color w:val="212529"/>
          <w:shd w:val="clear" w:color="auto" w:fill="FFFFFF"/>
        </w:rPr>
        <w:t>Examples of Retail Food Establishments:</w:t>
      </w:r>
    </w:p>
    <w:tbl>
      <w:tblPr>
        <w:tblStyle w:val="TableGrid"/>
        <w:tblW w:w="0" w:type="auto"/>
        <w:tblLook w:val="04A0" w:firstRow="1" w:lastRow="0" w:firstColumn="1" w:lastColumn="0" w:noHBand="0" w:noVBand="1"/>
      </w:tblPr>
      <w:tblGrid>
        <w:gridCol w:w="3116"/>
        <w:gridCol w:w="3117"/>
        <w:gridCol w:w="3117"/>
      </w:tblGrid>
      <w:tr w:rsidR="00F54B31" w:rsidRPr="00F54B31" w14:paraId="2EE040E5" w14:textId="77777777" w:rsidTr="00F54B31">
        <w:tc>
          <w:tcPr>
            <w:tcW w:w="3116" w:type="dxa"/>
          </w:tcPr>
          <w:p w14:paraId="65A466EE" w14:textId="32D9ED33"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Restaurants</w:t>
            </w:r>
          </w:p>
        </w:tc>
        <w:tc>
          <w:tcPr>
            <w:tcW w:w="3117" w:type="dxa"/>
          </w:tcPr>
          <w:p w14:paraId="6F0D98D1" w14:textId="3FB6F978"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Hospital Food Service</w:t>
            </w:r>
          </w:p>
        </w:tc>
        <w:tc>
          <w:tcPr>
            <w:tcW w:w="3117" w:type="dxa"/>
          </w:tcPr>
          <w:p w14:paraId="77AC7A64" w14:textId="6DCDC4ED"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Grocery Stores</w:t>
            </w:r>
          </w:p>
        </w:tc>
      </w:tr>
      <w:tr w:rsidR="00F54B31" w:rsidRPr="00F54B31" w14:paraId="470056C6" w14:textId="77777777" w:rsidTr="00F54B31">
        <w:tc>
          <w:tcPr>
            <w:tcW w:w="3116" w:type="dxa"/>
          </w:tcPr>
          <w:p w14:paraId="6C2660B0" w14:textId="2C4A3797"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Schools</w:t>
            </w:r>
          </w:p>
        </w:tc>
        <w:tc>
          <w:tcPr>
            <w:tcW w:w="3117" w:type="dxa"/>
          </w:tcPr>
          <w:p w14:paraId="1758356E" w14:textId="0D5241B7"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Hotel Food Service</w:t>
            </w:r>
          </w:p>
        </w:tc>
        <w:tc>
          <w:tcPr>
            <w:tcW w:w="3117" w:type="dxa"/>
          </w:tcPr>
          <w:p w14:paraId="2E06693F" w14:textId="3EA9EA10"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Bars/Taverns</w:t>
            </w:r>
          </w:p>
        </w:tc>
      </w:tr>
      <w:tr w:rsidR="00F54B31" w:rsidRPr="00F54B31" w14:paraId="69AB35BF" w14:textId="77777777" w:rsidTr="00F54B31">
        <w:trPr>
          <w:trHeight w:val="292"/>
        </w:trPr>
        <w:tc>
          <w:tcPr>
            <w:tcW w:w="3116" w:type="dxa"/>
          </w:tcPr>
          <w:p w14:paraId="730DCF4E" w14:textId="73724135"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Caterers</w:t>
            </w:r>
          </w:p>
        </w:tc>
        <w:tc>
          <w:tcPr>
            <w:tcW w:w="3117" w:type="dxa"/>
          </w:tcPr>
          <w:p w14:paraId="73D6DA52" w14:textId="042BA9D4"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Bakeries</w:t>
            </w:r>
          </w:p>
        </w:tc>
        <w:tc>
          <w:tcPr>
            <w:tcW w:w="3117" w:type="dxa"/>
          </w:tcPr>
          <w:p w14:paraId="148266B7" w14:textId="042FB32A"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Food Pantries/Feeding Sites</w:t>
            </w:r>
          </w:p>
        </w:tc>
      </w:tr>
      <w:tr w:rsidR="00F54B31" w:rsidRPr="00F54B31" w14:paraId="3896971B" w14:textId="77777777" w:rsidTr="00F54B31">
        <w:trPr>
          <w:trHeight w:val="254"/>
        </w:trPr>
        <w:tc>
          <w:tcPr>
            <w:tcW w:w="3116" w:type="dxa"/>
          </w:tcPr>
          <w:p w14:paraId="3C4D6A11" w14:textId="2EE9DA8E"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Vending Machines</w:t>
            </w:r>
          </w:p>
        </w:tc>
        <w:tc>
          <w:tcPr>
            <w:tcW w:w="3117" w:type="dxa"/>
          </w:tcPr>
          <w:p w14:paraId="00EADDAE" w14:textId="472A7166"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Micro Markets</w:t>
            </w:r>
          </w:p>
        </w:tc>
        <w:tc>
          <w:tcPr>
            <w:tcW w:w="3117" w:type="dxa"/>
          </w:tcPr>
          <w:p w14:paraId="4D4704F9" w14:textId="0BF55680"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Event Centers</w:t>
            </w:r>
          </w:p>
        </w:tc>
      </w:tr>
      <w:tr w:rsidR="00F54B31" w:rsidRPr="00F54B31" w14:paraId="2FA53B7C" w14:textId="77777777" w:rsidTr="00F54B31">
        <w:trPr>
          <w:trHeight w:val="270"/>
        </w:trPr>
        <w:tc>
          <w:tcPr>
            <w:tcW w:w="3116" w:type="dxa"/>
          </w:tcPr>
          <w:p w14:paraId="0E6369F3" w14:textId="1757C3E5"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Breweries</w:t>
            </w:r>
          </w:p>
        </w:tc>
        <w:tc>
          <w:tcPr>
            <w:tcW w:w="3117" w:type="dxa"/>
          </w:tcPr>
          <w:p w14:paraId="16E458A3" w14:textId="3AD5829E"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Food Trucks and Carts</w:t>
            </w:r>
          </w:p>
        </w:tc>
        <w:tc>
          <w:tcPr>
            <w:tcW w:w="3117" w:type="dxa"/>
          </w:tcPr>
          <w:p w14:paraId="51291205" w14:textId="72C486D4" w:rsidR="00F54B31" w:rsidRPr="00F54B31" w:rsidRDefault="00F54B31" w:rsidP="00F54B31">
            <w:pPr>
              <w:rPr>
                <w:rFonts w:ascii="Times New Roman" w:hAnsi="Times New Roman" w:cs="Times New Roman"/>
                <w:sz w:val="18"/>
                <w:szCs w:val="18"/>
              </w:rPr>
            </w:pPr>
            <w:r w:rsidRPr="00F54B31">
              <w:rPr>
                <w:rFonts w:ascii="Times New Roman" w:hAnsi="Times New Roman" w:cs="Times New Roman"/>
                <w:sz w:val="18"/>
                <w:szCs w:val="18"/>
              </w:rPr>
              <w:t>Stadium Vendors</w:t>
            </w:r>
          </w:p>
        </w:tc>
      </w:tr>
    </w:tbl>
    <w:p w14:paraId="0703988E" w14:textId="77777777" w:rsidR="00F54B31" w:rsidRDefault="00F54B31" w:rsidP="00F54B31">
      <w:pPr>
        <w:rPr>
          <w:rFonts w:ascii="Times New Roman" w:hAnsi="Times New Roman" w:cs="Times New Roman"/>
          <w:sz w:val="24"/>
          <w:szCs w:val="24"/>
          <w:highlight w:val="yellow"/>
        </w:rPr>
      </w:pPr>
    </w:p>
    <w:p w14:paraId="57A98CC9" w14:textId="3B2A9668" w:rsidR="000B336B" w:rsidRPr="00085076" w:rsidRDefault="000B336B" w:rsidP="000B336B">
      <w:pPr>
        <w:rPr>
          <w:rFonts w:ascii="Times New Roman" w:hAnsi="Times New Roman" w:cs="Times New Roman"/>
          <w:b/>
          <w:bCs/>
          <w:color w:val="212529"/>
          <w:shd w:val="clear" w:color="auto" w:fill="FFFFFF"/>
        </w:rPr>
      </w:pPr>
      <w:r w:rsidRPr="00085076">
        <w:rPr>
          <w:rFonts w:ascii="Times New Roman" w:hAnsi="Times New Roman" w:cs="Times New Roman"/>
          <w:b/>
          <w:bCs/>
          <w:color w:val="212529"/>
          <w:shd w:val="clear" w:color="auto" w:fill="FFFFFF"/>
        </w:rPr>
        <w:t>How often are retail food establishments inspected?</w:t>
      </w:r>
    </w:p>
    <w:p w14:paraId="263F4F45" w14:textId="642BE0FE" w:rsidR="0047423D" w:rsidRPr="00085076" w:rsidRDefault="0047423D" w:rsidP="0047423D">
      <w:pPr>
        <w:ind w:firstLine="720"/>
        <w:rPr>
          <w:rFonts w:ascii="Times New Roman" w:hAnsi="Times New Roman" w:cs="Times New Roman"/>
        </w:rPr>
      </w:pPr>
      <w:r w:rsidRPr="00085076">
        <w:rPr>
          <w:rFonts w:ascii="Times New Roman" w:hAnsi="Times New Roman" w:cs="Times New Roman"/>
        </w:rPr>
        <w:t xml:space="preserve">Retail food establishments are inspected </w:t>
      </w:r>
      <w:r w:rsidR="008C1C09">
        <w:rPr>
          <w:rFonts w:ascii="Times New Roman" w:hAnsi="Times New Roman" w:cs="Times New Roman"/>
        </w:rPr>
        <w:t xml:space="preserve">by staff </w:t>
      </w:r>
      <w:r w:rsidRPr="00085076">
        <w:rPr>
          <w:rFonts w:ascii="Times New Roman" w:hAnsi="Times New Roman" w:cs="Times New Roman"/>
        </w:rPr>
        <w:t xml:space="preserve">at regular intervals based on risk.  Studies have shown that the types of food served, the food preparation processes used, the volume of food, and the population served all have a bearing on the occurrence of foodborne illness risk factors in retail and foodservice establishments.   The Department of Food &amp; Consumer Safety on average conducts </w:t>
      </w:r>
      <w:r w:rsidRPr="004061B0">
        <w:rPr>
          <w:rFonts w:ascii="Times New Roman" w:hAnsi="Times New Roman" w:cs="Times New Roman"/>
          <w:u w:val="single"/>
        </w:rPr>
        <w:t>unannounced</w:t>
      </w:r>
      <w:r w:rsidRPr="00085076">
        <w:rPr>
          <w:rFonts w:ascii="Times New Roman" w:hAnsi="Times New Roman" w:cs="Times New Roman"/>
        </w:rPr>
        <w:t xml:space="preserve"> routine inspections 2 – 3 times a year at each retail food establishment based on establishment criteria.    Inspectors review the menu, review processes, and document the violations seen at the time of inspection.   </w:t>
      </w:r>
    </w:p>
    <w:p w14:paraId="65D0D764" w14:textId="5931AD86" w:rsidR="0047423D" w:rsidRPr="00085076" w:rsidRDefault="0047423D" w:rsidP="0047423D">
      <w:pPr>
        <w:rPr>
          <w:rFonts w:ascii="Times New Roman" w:hAnsi="Times New Roman" w:cs="Times New Roman"/>
        </w:rPr>
      </w:pPr>
      <w:r w:rsidRPr="00085076">
        <w:rPr>
          <w:rFonts w:ascii="Times New Roman" w:hAnsi="Times New Roman" w:cs="Times New Roman"/>
        </w:rPr>
        <w:tab/>
        <w:t xml:space="preserve">Typically, </w:t>
      </w:r>
      <w:r w:rsidR="004061B0" w:rsidRPr="00085076">
        <w:rPr>
          <w:rFonts w:ascii="Times New Roman" w:hAnsi="Times New Roman" w:cs="Times New Roman"/>
        </w:rPr>
        <w:t>full-service</w:t>
      </w:r>
      <w:r w:rsidRPr="00085076">
        <w:rPr>
          <w:rFonts w:ascii="Times New Roman" w:hAnsi="Times New Roman" w:cs="Times New Roman"/>
        </w:rPr>
        <w:t xml:space="preserve"> restaurants are inspected every 120 days, fast food every 180 days and convenience stores that sell only packaged foods every 360 days.   The risk level can be </w:t>
      </w:r>
      <w:r w:rsidR="004061B0">
        <w:rPr>
          <w:rFonts w:ascii="Times New Roman" w:hAnsi="Times New Roman" w:cs="Times New Roman"/>
        </w:rPr>
        <w:t>adjusted</w:t>
      </w:r>
      <w:r w:rsidRPr="00085076">
        <w:rPr>
          <w:rFonts w:ascii="Times New Roman" w:hAnsi="Times New Roman" w:cs="Times New Roman"/>
        </w:rPr>
        <w:t xml:space="preserve"> based on performance.   For example, if a </w:t>
      </w:r>
      <w:proofErr w:type="gramStart"/>
      <w:r w:rsidRPr="00085076">
        <w:rPr>
          <w:rFonts w:ascii="Times New Roman" w:hAnsi="Times New Roman" w:cs="Times New Roman"/>
        </w:rPr>
        <w:t>fast food</w:t>
      </w:r>
      <w:proofErr w:type="gramEnd"/>
      <w:r w:rsidRPr="00085076">
        <w:rPr>
          <w:rFonts w:ascii="Times New Roman" w:hAnsi="Times New Roman" w:cs="Times New Roman"/>
        </w:rPr>
        <w:t xml:space="preserve"> restaurant has several violations, the risk level may be adjusted from a </w:t>
      </w:r>
      <w:r w:rsidR="004061B0" w:rsidRPr="00085076">
        <w:rPr>
          <w:rFonts w:ascii="Times New Roman" w:hAnsi="Times New Roman" w:cs="Times New Roman"/>
        </w:rPr>
        <w:t>180-day</w:t>
      </w:r>
      <w:r w:rsidRPr="00085076">
        <w:rPr>
          <w:rFonts w:ascii="Times New Roman" w:hAnsi="Times New Roman" w:cs="Times New Roman"/>
        </w:rPr>
        <w:t xml:space="preserve"> risk level to a </w:t>
      </w:r>
      <w:r w:rsidR="004061B0" w:rsidRPr="00085076">
        <w:rPr>
          <w:rFonts w:ascii="Times New Roman" w:hAnsi="Times New Roman" w:cs="Times New Roman"/>
        </w:rPr>
        <w:t>120-day</w:t>
      </w:r>
      <w:r w:rsidRPr="00085076">
        <w:rPr>
          <w:rFonts w:ascii="Times New Roman" w:hAnsi="Times New Roman" w:cs="Times New Roman"/>
        </w:rPr>
        <w:t xml:space="preserve"> risk level.  </w:t>
      </w:r>
    </w:p>
    <w:p w14:paraId="17E4028E" w14:textId="00F37E1C" w:rsidR="0047423D" w:rsidRPr="00085076" w:rsidRDefault="0047423D" w:rsidP="0047423D">
      <w:pPr>
        <w:ind w:firstLine="720"/>
        <w:rPr>
          <w:rFonts w:ascii="Times New Roman" w:hAnsi="Times New Roman" w:cs="Times New Roman"/>
        </w:rPr>
      </w:pPr>
      <w:r w:rsidRPr="00085076">
        <w:rPr>
          <w:rFonts w:ascii="Times New Roman" w:hAnsi="Times New Roman" w:cs="Times New Roman"/>
        </w:rPr>
        <w:t xml:space="preserve">When violations are found, </w:t>
      </w:r>
      <w:r w:rsidR="008C1C09" w:rsidRPr="00085076">
        <w:rPr>
          <w:rFonts w:ascii="Times New Roman" w:hAnsi="Times New Roman" w:cs="Times New Roman"/>
        </w:rPr>
        <w:t>recheck</w:t>
      </w:r>
      <w:r w:rsidR="008C1C09">
        <w:rPr>
          <w:rFonts w:ascii="Times New Roman" w:hAnsi="Times New Roman" w:cs="Times New Roman"/>
        </w:rPr>
        <w:t xml:space="preserve"> </w:t>
      </w:r>
      <w:r w:rsidR="00E3485C" w:rsidRPr="00085076">
        <w:rPr>
          <w:rFonts w:ascii="Times New Roman" w:hAnsi="Times New Roman" w:cs="Times New Roman"/>
        </w:rPr>
        <w:t xml:space="preserve">or follow up </w:t>
      </w:r>
      <w:r w:rsidRPr="00085076">
        <w:rPr>
          <w:rFonts w:ascii="Times New Roman" w:hAnsi="Times New Roman" w:cs="Times New Roman"/>
        </w:rPr>
        <w:t xml:space="preserve">inspections are completed to ensure compliance with the food code.  The current Indiana retail food </w:t>
      </w:r>
      <w:r w:rsidR="00A0751F">
        <w:rPr>
          <w:rFonts w:ascii="Times New Roman" w:hAnsi="Times New Roman" w:cs="Times New Roman"/>
        </w:rPr>
        <w:t xml:space="preserve">code </w:t>
      </w:r>
      <w:r w:rsidRPr="00085076">
        <w:rPr>
          <w:rFonts w:ascii="Times New Roman" w:hAnsi="Times New Roman" w:cs="Times New Roman"/>
        </w:rPr>
        <w:t xml:space="preserve">denotes violations as either critical or non-critical.   Critical violations are code sections that are high risk and contribute to food contamination or a foodborne illness, such as holding food at improper temperatures.   Non-critical violations may not </w:t>
      </w:r>
      <w:r w:rsidR="008C1C09" w:rsidRPr="00085076">
        <w:rPr>
          <w:rFonts w:ascii="Times New Roman" w:hAnsi="Times New Roman" w:cs="Times New Roman"/>
        </w:rPr>
        <w:t>relate</w:t>
      </w:r>
      <w:r w:rsidRPr="00085076">
        <w:rPr>
          <w:rFonts w:ascii="Times New Roman" w:hAnsi="Times New Roman" w:cs="Times New Roman"/>
        </w:rPr>
        <w:t xml:space="preserve"> to foodborne illness, such as lack of hair restraints or general repairs.  </w:t>
      </w:r>
      <w:r w:rsidR="00A0751F">
        <w:rPr>
          <w:rFonts w:ascii="Times New Roman" w:hAnsi="Times New Roman" w:cs="Times New Roman"/>
        </w:rPr>
        <w:t>Inspection s</w:t>
      </w:r>
      <w:r w:rsidRPr="00085076">
        <w:rPr>
          <w:rFonts w:ascii="Times New Roman" w:hAnsi="Times New Roman" w:cs="Times New Roman"/>
        </w:rPr>
        <w:t>taff should make immediate interventions on critical violations when possible.   In the example of food being held at improper temperatures, the food may need to be properly reheated or disposed of based on the nature of the violation.</w:t>
      </w:r>
    </w:p>
    <w:p w14:paraId="11B10A20" w14:textId="28FF5E91" w:rsidR="00F54B31" w:rsidRPr="00F54B31" w:rsidRDefault="00F54B31" w:rsidP="00F54B31">
      <w:pPr>
        <w:rPr>
          <w:rFonts w:ascii="Times New Roman" w:hAnsi="Times New Roman" w:cs="Times New Roman"/>
          <w:b/>
          <w:bCs/>
        </w:rPr>
      </w:pPr>
      <w:r w:rsidRPr="00F54B31">
        <w:rPr>
          <w:rFonts w:ascii="Times New Roman" w:hAnsi="Times New Roman" w:cs="Times New Roman"/>
          <w:b/>
          <w:bCs/>
        </w:rPr>
        <w:lastRenderedPageBreak/>
        <w:t>Enforcement</w:t>
      </w:r>
    </w:p>
    <w:p w14:paraId="76DCCFF2" w14:textId="67DBA4B5" w:rsidR="00E3485C" w:rsidRDefault="00E3485C" w:rsidP="00E3485C">
      <w:pPr>
        <w:ind w:firstLine="720"/>
        <w:rPr>
          <w:rFonts w:ascii="Times New Roman" w:hAnsi="Times New Roman" w:cs="Times New Roman"/>
        </w:rPr>
      </w:pPr>
      <w:r w:rsidRPr="00085076">
        <w:rPr>
          <w:rFonts w:ascii="Times New Roman" w:hAnsi="Times New Roman" w:cs="Times New Roman"/>
        </w:rPr>
        <w:t>The department uses compliance tools to ensure public health or to reinforce the importance of compliance.   License suspensions, civil penalties, court action and more frequent inspections (risk level adjustments) are used to ensure retail food establishments are meeting food code requirements.   The establishment may also be required to provide standard operating procedures to show how they will remain in compliance with the code.</w:t>
      </w:r>
    </w:p>
    <w:p w14:paraId="0D46362F" w14:textId="77777777" w:rsidR="00F54B31" w:rsidRPr="00085076" w:rsidRDefault="00F54B31" w:rsidP="00F54B31">
      <w:pPr>
        <w:rPr>
          <w:rFonts w:ascii="Times New Roman" w:hAnsi="Times New Roman" w:cs="Times New Roman"/>
          <w:b/>
          <w:bCs/>
        </w:rPr>
      </w:pPr>
      <w:r w:rsidRPr="00085076">
        <w:rPr>
          <w:rFonts w:ascii="Times New Roman" w:hAnsi="Times New Roman" w:cs="Times New Roman"/>
          <w:b/>
          <w:bCs/>
        </w:rPr>
        <w:t>What does it mean when a license is suspended?</w:t>
      </w:r>
    </w:p>
    <w:p w14:paraId="5999605F" w14:textId="77777777" w:rsidR="00F54B31" w:rsidRPr="00085076" w:rsidRDefault="00F54B31" w:rsidP="00F54B31">
      <w:pPr>
        <w:rPr>
          <w:rFonts w:ascii="Times New Roman" w:hAnsi="Times New Roman" w:cs="Times New Roman"/>
        </w:rPr>
      </w:pPr>
      <w:r w:rsidRPr="00085076">
        <w:rPr>
          <w:rFonts w:ascii="Times New Roman" w:hAnsi="Times New Roman" w:cs="Times New Roman"/>
        </w:rPr>
        <w:t>Inspectors may find violations during an emergency, complaint investigation or on a regular inspection that may warrant the suspension of the establishment’s retail food license.   The license suspension reason is documented in the report.   Some license suspensions may be outside of the control of the food establishment, such as a car crashing into the dining room or a fire.   The department posts closure signs in a conspicuous location (usually the front door) for the duration of the closure.   Our code does not allow a facility to remove the sign and it must be removed by an inspector.  License suspensions are documented as a separate form in the inspection report.  Examples of imminent health hazards that would warrant license suspensions include:</w:t>
      </w:r>
    </w:p>
    <w:p w14:paraId="6C12F84C" w14:textId="77777777" w:rsidR="00F54B31" w:rsidRDefault="00F54B31" w:rsidP="00F54B31">
      <w:pPr>
        <w:pStyle w:val="ListParagraph"/>
        <w:numPr>
          <w:ilvl w:val="2"/>
          <w:numId w:val="1"/>
        </w:numPr>
        <w:ind w:left="0" w:right="-20"/>
        <w:rPr>
          <w:rFonts w:ascii="Times New Roman" w:hAnsi="Times New Roman" w:cs="Times New Roman"/>
          <w:sz w:val="18"/>
          <w:szCs w:val="18"/>
        </w:rPr>
        <w:sectPr w:rsidR="00F54B31" w:rsidSect="00F54B31">
          <w:type w:val="continuous"/>
          <w:pgSz w:w="12240" w:h="15840"/>
          <w:pgMar w:top="1440" w:right="1440" w:bottom="1440" w:left="1440" w:header="720" w:footer="720" w:gutter="0"/>
          <w:cols w:space="720"/>
          <w:docGrid w:linePitch="360"/>
        </w:sectPr>
      </w:pPr>
    </w:p>
    <w:p w14:paraId="2ECC6902" w14:textId="77777777" w:rsidR="00F54B31" w:rsidRPr="004061B0" w:rsidRDefault="00F54B31" w:rsidP="00F54B31">
      <w:pPr>
        <w:pStyle w:val="ListParagraph"/>
        <w:numPr>
          <w:ilvl w:val="3"/>
          <w:numId w:val="1"/>
        </w:numPr>
        <w:ind w:left="360" w:right="-20"/>
        <w:rPr>
          <w:rFonts w:ascii="Times New Roman" w:hAnsi="Times New Roman" w:cs="Times New Roman"/>
          <w:sz w:val="18"/>
          <w:szCs w:val="18"/>
        </w:rPr>
      </w:pPr>
      <w:r w:rsidRPr="004061B0">
        <w:rPr>
          <w:rFonts w:ascii="Times New Roman" w:hAnsi="Times New Roman" w:cs="Times New Roman"/>
          <w:sz w:val="18"/>
          <w:szCs w:val="18"/>
        </w:rPr>
        <w:t>Fire</w:t>
      </w:r>
    </w:p>
    <w:p w14:paraId="72E52CB1" w14:textId="77777777" w:rsidR="00F54B31" w:rsidRPr="004061B0" w:rsidRDefault="00F54B31" w:rsidP="00F54B31">
      <w:pPr>
        <w:pStyle w:val="ListParagraph"/>
        <w:numPr>
          <w:ilvl w:val="3"/>
          <w:numId w:val="1"/>
        </w:numPr>
        <w:ind w:left="360" w:right="-20"/>
        <w:rPr>
          <w:rFonts w:ascii="Times New Roman" w:hAnsi="Times New Roman" w:cs="Times New Roman"/>
          <w:sz w:val="18"/>
          <w:szCs w:val="18"/>
        </w:rPr>
      </w:pPr>
      <w:r w:rsidRPr="004061B0">
        <w:rPr>
          <w:rFonts w:ascii="Times New Roman" w:hAnsi="Times New Roman" w:cs="Times New Roman"/>
          <w:sz w:val="18"/>
          <w:szCs w:val="18"/>
        </w:rPr>
        <w:t>Flood</w:t>
      </w:r>
    </w:p>
    <w:p w14:paraId="5CF080A1" w14:textId="77777777" w:rsidR="00F54B31" w:rsidRPr="004061B0" w:rsidRDefault="00F54B31" w:rsidP="00F54B31">
      <w:pPr>
        <w:pStyle w:val="ListParagraph"/>
        <w:numPr>
          <w:ilvl w:val="3"/>
          <w:numId w:val="1"/>
        </w:numPr>
        <w:ind w:left="360" w:right="-20"/>
        <w:rPr>
          <w:rFonts w:ascii="Times New Roman" w:hAnsi="Times New Roman" w:cs="Times New Roman"/>
          <w:sz w:val="18"/>
          <w:szCs w:val="18"/>
        </w:rPr>
      </w:pPr>
      <w:r w:rsidRPr="004061B0">
        <w:rPr>
          <w:rFonts w:ascii="Times New Roman" w:hAnsi="Times New Roman" w:cs="Times New Roman"/>
          <w:sz w:val="18"/>
          <w:szCs w:val="18"/>
        </w:rPr>
        <w:t>An interruption of electrical or water service</w:t>
      </w:r>
    </w:p>
    <w:p w14:paraId="118383EC" w14:textId="77777777" w:rsidR="00F54B31" w:rsidRPr="004061B0" w:rsidRDefault="00F54B31" w:rsidP="00F54B31">
      <w:pPr>
        <w:pStyle w:val="ListParagraph"/>
        <w:numPr>
          <w:ilvl w:val="2"/>
          <w:numId w:val="1"/>
        </w:numPr>
        <w:ind w:left="360" w:right="-20"/>
        <w:rPr>
          <w:rFonts w:ascii="Times New Roman" w:hAnsi="Times New Roman" w:cs="Times New Roman"/>
          <w:sz w:val="18"/>
          <w:szCs w:val="18"/>
        </w:rPr>
      </w:pPr>
      <w:r w:rsidRPr="004061B0">
        <w:rPr>
          <w:rFonts w:ascii="Times New Roman" w:hAnsi="Times New Roman" w:cs="Times New Roman"/>
          <w:sz w:val="18"/>
          <w:szCs w:val="18"/>
        </w:rPr>
        <w:t>A sewage back up</w:t>
      </w:r>
    </w:p>
    <w:p w14:paraId="7D68A9A1" w14:textId="77777777" w:rsidR="00F54B31" w:rsidRPr="004061B0" w:rsidRDefault="00F54B31" w:rsidP="00F54B31">
      <w:pPr>
        <w:pStyle w:val="ListParagraph"/>
        <w:numPr>
          <w:ilvl w:val="2"/>
          <w:numId w:val="1"/>
        </w:numPr>
        <w:ind w:left="360" w:right="-20"/>
        <w:rPr>
          <w:rFonts w:ascii="Times New Roman" w:hAnsi="Times New Roman" w:cs="Times New Roman"/>
          <w:sz w:val="18"/>
          <w:szCs w:val="18"/>
        </w:rPr>
      </w:pPr>
      <w:r w:rsidRPr="004061B0">
        <w:rPr>
          <w:rFonts w:ascii="Times New Roman" w:hAnsi="Times New Roman" w:cs="Times New Roman"/>
          <w:sz w:val="18"/>
          <w:szCs w:val="18"/>
        </w:rPr>
        <w:t>A misuse of poisonous or toxic materials</w:t>
      </w:r>
    </w:p>
    <w:p w14:paraId="33408ED5" w14:textId="77777777" w:rsidR="00F54B31" w:rsidRPr="004061B0" w:rsidRDefault="00F54B31" w:rsidP="00F54B31">
      <w:pPr>
        <w:pStyle w:val="ListParagraph"/>
        <w:numPr>
          <w:ilvl w:val="2"/>
          <w:numId w:val="1"/>
        </w:numPr>
        <w:ind w:left="360" w:right="-20"/>
        <w:rPr>
          <w:rFonts w:ascii="Times New Roman" w:hAnsi="Times New Roman" w:cs="Times New Roman"/>
          <w:sz w:val="18"/>
          <w:szCs w:val="18"/>
        </w:rPr>
      </w:pPr>
      <w:r w:rsidRPr="004061B0">
        <w:rPr>
          <w:rFonts w:ascii="Times New Roman" w:hAnsi="Times New Roman" w:cs="Times New Roman"/>
          <w:sz w:val="18"/>
          <w:szCs w:val="18"/>
        </w:rPr>
        <w:t>A possible foodborne illness outbreak</w:t>
      </w:r>
    </w:p>
    <w:p w14:paraId="4EB45945" w14:textId="77777777" w:rsidR="00F54B31" w:rsidRPr="004061B0" w:rsidRDefault="00F54B31" w:rsidP="00F54B31">
      <w:pPr>
        <w:pStyle w:val="ListParagraph"/>
        <w:numPr>
          <w:ilvl w:val="2"/>
          <w:numId w:val="1"/>
        </w:numPr>
        <w:ind w:left="360" w:right="-20"/>
        <w:rPr>
          <w:rFonts w:ascii="Times New Roman" w:hAnsi="Times New Roman" w:cs="Times New Roman"/>
          <w:sz w:val="18"/>
          <w:szCs w:val="18"/>
        </w:rPr>
      </w:pPr>
      <w:r w:rsidRPr="004061B0">
        <w:rPr>
          <w:rFonts w:ascii="Times New Roman" w:hAnsi="Times New Roman" w:cs="Times New Roman"/>
          <w:sz w:val="18"/>
          <w:szCs w:val="18"/>
        </w:rPr>
        <w:t>A gross insanitary occurrence or conditions</w:t>
      </w:r>
    </w:p>
    <w:p w14:paraId="77D18860" w14:textId="77777777" w:rsidR="00F54B31" w:rsidRPr="004061B0" w:rsidRDefault="00F54B31" w:rsidP="00F54B31">
      <w:pPr>
        <w:pStyle w:val="ListParagraph"/>
        <w:numPr>
          <w:ilvl w:val="2"/>
          <w:numId w:val="1"/>
        </w:numPr>
        <w:ind w:left="360" w:right="-20"/>
        <w:rPr>
          <w:rFonts w:ascii="Times New Roman" w:hAnsi="Times New Roman" w:cs="Times New Roman"/>
          <w:sz w:val="18"/>
          <w:szCs w:val="18"/>
        </w:rPr>
      </w:pPr>
      <w:r w:rsidRPr="004061B0">
        <w:rPr>
          <w:rFonts w:ascii="Times New Roman" w:hAnsi="Times New Roman" w:cs="Times New Roman"/>
          <w:sz w:val="18"/>
          <w:szCs w:val="18"/>
        </w:rPr>
        <w:t>Pest infestations</w:t>
      </w:r>
    </w:p>
    <w:p w14:paraId="3C69C2B0" w14:textId="77777777" w:rsidR="00F54B31" w:rsidRDefault="00F54B31" w:rsidP="00F54B31">
      <w:pPr>
        <w:rPr>
          <w:rFonts w:ascii="Times New Roman" w:hAnsi="Times New Roman" w:cs="Times New Roman"/>
        </w:rPr>
        <w:sectPr w:rsidR="00F54B31" w:rsidSect="00F54B31">
          <w:type w:val="continuous"/>
          <w:pgSz w:w="12240" w:h="15840"/>
          <w:pgMar w:top="1440" w:right="1440" w:bottom="1440" w:left="1440" w:header="720" w:footer="720" w:gutter="0"/>
          <w:cols w:num="2" w:space="720"/>
          <w:docGrid w:linePitch="360"/>
        </w:sectPr>
      </w:pPr>
    </w:p>
    <w:p w14:paraId="14845E62" w14:textId="3D4F71D2" w:rsidR="000B336B" w:rsidRPr="00085076" w:rsidRDefault="000B336B" w:rsidP="000B336B">
      <w:pPr>
        <w:rPr>
          <w:rFonts w:ascii="Times New Roman" w:hAnsi="Times New Roman" w:cs="Times New Roman"/>
          <w:b/>
          <w:bCs/>
        </w:rPr>
      </w:pPr>
      <w:r w:rsidRPr="00085076">
        <w:rPr>
          <w:rFonts w:ascii="Times New Roman" w:hAnsi="Times New Roman" w:cs="Times New Roman"/>
          <w:b/>
          <w:bCs/>
        </w:rPr>
        <w:t xml:space="preserve">How are complaints investigated? </w:t>
      </w:r>
    </w:p>
    <w:p w14:paraId="27B6E011" w14:textId="5553293B" w:rsidR="000B336B" w:rsidRPr="00085076" w:rsidRDefault="001D0E1C" w:rsidP="000B336B">
      <w:pPr>
        <w:rPr>
          <w:rFonts w:ascii="Times New Roman" w:hAnsi="Times New Roman" w:cs="Times New Roman"/>
        </w:rPr>
      </w:pPr>
      <w:r w:rsidRPr="00085076">
        <w:rPr>
          <w:rFonts w:ascii="Times New Roman" w:hAnsi="Times New Roman" w:cs="Times New Roman"/>
        </w:rPr>
        <w:t xml:space="preserve">Consumer complaints are designated into two </w:t>
      </w:r>
      <w:r w:rsidR="004061B0" w:rsidRPr="00085076">
        <w:rPr>
          <w:rFonts w:ascii="Times New Roman" w:hAnsi="Times New Roman" w:cs="Times New Roman"/>
        </w:rPr>
        <w:t>categories:</w:t>
      </w:r>
      <w:r w:rsidRPr="00085076">
        <w:rPr>
          <w:rFonts w:ascii="Times New Roman" w:hAnsi="Times New Roman" w:cs="Times New Roman"/>
        </w:rPr>
        <w:t xml:space="preserve"> non-illness and illness complaints.</w:t>
      </w:r>
    </w:p>
    <w:p w14:paraId="7F44A54E" w14:textId="307B92EA" w:rsidR="001D0E1C" w:rsidRPr="00085076" w:rsidRDefault="001D0E1C" w:rsidP="000B336B">
      <w:pPr>
        <w:rPr>
          <w:rFonts w:ascii="Times New Roman" w:hAnsi="Times New Roman" w:cs="Times New Roman"/>
        </w:rPr>
      </w:pPr>
      <w:r w:rsidRPr="00085076">
        <w:rPr>
          <w:rFonts w:ascii="Times New Roman" w:hAnsi="Times New Roman" w:cs="Times New Roman"/>
        </w:rPr>
        <w:t xml:space="preserve">Non-illness complaints are observations that are violations of the food code, but not directly related to an illness.   Examples of non-illness complaints would include sanitation concerns, pest observations or improper food handling.    </w:t>
      </w:r>
      <w:r w:rsidR="00D157D2" w:rsidRPr="00085076">
        <w:rPr>
          <w:rFonts w:ascii="Times New Roman" w:hAnsi="Times New Roman" w:cs="Times New Roman"/>
        </w:rPr>
        <w:t>The inspector receives a complaint and performs an unannounced complaint investigation.   The inspection will focus on the violations noted in the complaint.   Our department goal is to investigate within 24 hours or the next business day.   We prioritize inspections received and will sometimes investigate the same day based on the details of the complaint.</w:t>
      </w:r>
    </w:p>
    <w:p w14:paraId="4F82F303" w14:textId="7D84792A" w:rsidR="001D0E1C" w:rsidRDefault="00D157D2" w:rsidP="000B336B">
      <w:pPr>
        <w:rPr>
          <w:rFonts w:ascii="Times New Roman" w:hAnsi="Times New Roman" w:cs="Times New Roman"/>
          <w:color w:val="1C1D1F"/>
          <w:shd w:val="clear" w:color="auto" w:fill="FFFFFF"/>
        </w:rPr>
      </w:pPr>
      <w:r w:rsidRPr="00085076">
        <w:rPr>
          <w:rFonts w:ascii="Times New Roman" w:hAnsi="Times New Roman" w:cs="Times New Roman"/>
        </w:rPr>
        <w:t>Illness complaints require additional information to ensure a thorough investigation and to prevent additional foodborne illnesses.   We collect information on th</w:t>
      </w:r>
      <w:r w:rsidR="004C549D" w:rsidRPr="00085076">
        <w:rPr>
          <w:rFonts w:ascii="Times New Roman" w:hAnsi="Times New Roman" w:cs="Times New Roman"/>
        </w:rPr>
        <w:t xml:space="preserve">e </w:t>
      </w:r>
      <w:r w:rsidRPr="00085076">
        <w:rPr>
          <w:rFonts w:ascii="Times New Roman" w:hAnsi="Times New Roman" w:cs="Times New Roman"/>
        </w:rPr>
        <w:t xml:space="preserve">suspect meal, symptoms and food history. </w:t>
      </w:r>
      <w:r w:rsidR="004C549D" w:rsidRPr="00085076">
        <w:rPr>
          <w:rFonts w:ascii="Times New Roman" w:hAnsi="Times New Roman" w:cs="Times New Roman"/>
        </w:rPr>
        <w:t xml:space="preserve"> Illness complaints are investigated through a different approach than non-illness or routine inspections.   Inspectors perform environmental assessments </w:t>
      </w:r>
      <w:r w:rsidR="001969CD" w:rsidRPr="00085076">
        <w:rPr>
          <w:rFonts w:ascii="Times New Roman" w:hAnsi="Times New Roman" w:cs="Times New Roman"/>
        </w:rPr>
        <w:t xml:space="preserve">to evaluate an operation and determine </w:t>
      </w:r>
      <w:r w:rsidR="001969CD" w:rsidRPr="00085076">
        <w:rPr>
          <w:rFonts w:ascii="Times New Roman" w:hAnsi="Times New Roman" w:cs="Times New Roman"/>
          <w:color w:val="1C1D1F"/>
          <w:shd w:val="clear" w:color="auto" w:fill="FFFFFF"/>
        </w:rPr>
        <w:t xml:space="preserve">how and why someone became ill.  The inspector will then ensure practices are put into place to prevent others from becoming ill.  </w:t>
      </w:r>
      <w:r w:rsidR="00DF4E57" w:rsidRPr="00085076">
        <w:rPr>
          <w:rFonts w:ascii="Times New Roman" w:hAnsi="Times New Roman" w:cs="Times New Roman"/>
          <w:color w:val="1C1D1F"/>
          <w:shd w:val="clear" w:color="auto" w:fill="FFFFFF"/>
        </w:rPr>
        <w:t xml:space="preserve"> Foodborne illness outbreaks may also include sampling food and submitting to our public health laboratory to determine </w:t>
      </w:r>
      <w:r w:rsidR="004061B0" w:rsidRPr="00085076">
        <w:rPr>
          <w:rFonts w:ascii="Times New Roman" w:hAnsi="Times New Roman" w:cs="Times New Roman"/>
          <w:color w:val="1C1D1F"/>
          <w:shd w:val="clear" w:color="auto" w:fill="FFFFFF"/>
        </w:rPr>
        <w:t>the cause</w:t>
      </w:r>
      <w:r w:rsidR="00DF4E57" w:rsidRPr="00085076">
        <w:rPr>
          <w:rFonts w:ascii="Times New Roman" w:hAnsi="Times New Roman" w:cs="Times New Roman"/>
          <w:color w:val="1C1D1F"/>
          <w:shd w:val="clear" w:color="auto" w:fill="FFFFFF"/>
        </w:rPr>
        <w:t xml:space="preserve"> of illness.   Larger foodborne illness outbreaks may involve multiple inspectors, other MCPHD departments or state and federal agencies.</w:t>
      </w:r>
    </w:p>
    <w:p w14:paraId="18B82CF1" w14:textId="77777777" w:rsidR="00D540D2" w:rsidRDefault="00D540D2" w:rsidP="004C549D">
      <w:pPr>
        <w:rPr>
          <w:rFonts w:ascii="Times New Roman" w:hAnsi="Times New Roman" w:cs="Times New Roman"/>
          <w:b/>
          <w:bCs/>
        </w:rPr>
      </w:pPr>
    </w:p>
    <w:p w14:paraId="70874FF8" w14:textId="77777777" w:rsidR="00D540D2" w:rsidRDefault="00D540D2" w:rsidP="004C549D">
      <w:pPr>
        <w:rPr>
          <w:rFonts w:ascii="Times New Roman" w:hAnsi="Times New Roman" w:cs="Times New Roman"/>
          <w:b/>
          <w:bCs/>
        </w:rPr>
      </w:pPr>
    </w:p>
    <w:p w14:paraId="1EFAFFE9" w14:textId="77777777" w:rsidR="00D540D2" w:rsidRDefault="00D540D2" w:rsidP="004C549D">
      <w:pPr>
        <w:rPr>
          <w:rFonts w:ascii="Times New Roman" w:hAnsi="Times New Roman" w:cs="Times New Roman"/>
          <w:b/>
          <w:bCs/>
        </w:rPr>
      </w:pPr>
    </w:p>
    <w:p w14:paraId="71CA958A" w14:textId="77777777" w:rsidR="00D540D2" w:rsidRDefault="00D540D2" w:rsidP="004C549D">
      <w:pPr>
        <w:rPr>
          <w:rFonts w:ascii="Times New Roman" w:hAnsi="Times New Roman" w:cs="Times New Roman"/>
          <w:b/>
          <w:bCs/>
        </w:rPr>
      </w:pPr>
    </w:p>
    <w:p w14:paraId="07C158DC" w14:textId="77777777" w:rsidR="00D540D2" w:rsidRDefault="00D540D2" w:rsidP="004C549D">
      <w:pPr>
        <w:rPr>
          <w:rFonts w:ascii="Times New Roman" w:hAnsi="Times New Roman" w:cs="Times New Roman"/>
          <w:b/>
          <w:bCs/>
        </w:rPr>
      </w:pPr>
    </w:p>
    <w:p w14:paraId="4191390A" w14:textId="03D7C586" w:rsidR="004C549D" w:rsidRPr="004061B0" w:rsidRDefault="004C549D" w:rsidP="004C549D">
      <w:pPr>
        <w:rPr>
          <w:rFonts w:ascii="Times New Roman" w:hAnsi="Times New Roman" w:cs="Times New Roman"/>
          <w:b/>
          <w:bCs/>
        </w:rPr>
      </w:pPr>
      <w:r w:rsidRPr="004061B0">
        <w:rPr>
          <w:rFonts w:ascii="Times New Roman" w:hAnsi="Times New Roman" w:cs="Times New Roman"/>
          <w:b/>
          <w:bCs/>
        </w:rPr>
        <w:lastRenderedPageBreak/>
        <w:t>How do I make a complaint?</w:t>
      </w:r>
    </w:p>
    <w:p w14:paraId="2DF1F0C9" w14:textId="0F30D14A" w:rsidR="00B938C8" w:rsidRPr="00085076" w:rsidRDefault="00B938C8" w:rsidP="004C549D">
      <w:pPr>
        <w:rPr>
          <w:rFonts w:ascii="Times New Roman" w:hAnsi="Times New Roman" w:cs="Times New Roman"/>
          <w:sz w:val="24"/>
          <w:szCs w:val="24"/>
        </w:rPr>
      </w:pPr>
      <w:r w:rsidRPr="00085076">
        <w:rPr>
          <w:rFonts w:ascii="Times New Roman" w:hAnsi="Times New Roman" w:cs="Times New Roman"/>
          <w:sz w:val="24"/>
          <w:szCs w:val="24"/>
        </w:rPr>
        <w:t>The Department of Food &amp; Consumer Safety has multiple methods to submit a complaint.  State law prohibits the release of complainant information.  While you may leave an anonymous complaint, providing contact information allows us to obtain additional information to conduct our investigation and to inform you if there is an immediate concern based on the result of the inspection.</w:t>
      </w:r>
      <w:r w:rsidR="00AC7106">
        <w:rPr>
          <w:rFonts w:ascii="Times New Roman" w:hAnsi="Times New Roman" w:cs="Times New Roman"/>
          <w:sz w:val="24"/>
          <w:szCs w:val="24"/>
        </w:rPr>
        <w:t xml:space="preserve">   </w:t>
      </w:r>
    </w:p>
    <w:p w14:paraId="27183BAE" w14:textId="77777777" w:rsidR="00B938C8" w:rsidRPr="00D540D2" w:rsidRDefault="00B938C8" w:rsidP="00B938C8">
      <w:pPr>
        <w:rPr>
          <w:rFonts w:ascii="Times New Roman" w:hAnsi="Times New Roman" w:cs="Times New Roman"/>
          <w:sz w:val="24"/>
          <w:szCs w:val="24"/>
        </w:rPr>
      </w:pPr>
      <w:r w:rsidRPr="00D540D2">
        <w:rPr>
          <w:rFonts w:ascii="Times New Roman" w:hAnsi="Times New Roman" w:cs="Times New Roman"/>
          <w:sz w:val="24"/>
          <w:szCs w:val="24"/>
        </w:rPr>
        <w:t xml:space="preserve">Email: </w:t>
      </w:r>
      <w:hyperlink r:id="rId9">
        <w:r w:rsidRPr="00D540D2">
          <w:rPr>
            <w:rStyle w:val="Hyperlink"/>
            <w:rFonts w:ascii="Times New Roman" w:hAnsi="Times New Roman" w:cs="Times New Roman"/>
            <w:color w:val="auto"/>
            <w:sz w:val="24"/>
            <w:szCs w:val="24"/>
            <w:u w:val="none"/>
          </w:rPr>
          <w:t>foodsafe@marionhealth.org</w:t>
        </w:r>
      </w:hyperlink>
    </w:p>
    <w:p w14:paraId="67B650F5" w14:textId="6EF4981C" w:rsidR="00B938C8" w:rsidRPr="00D540D2" w:rsidRDefault="00B938C8" w:rsidP="00B938C8">
      <w:pPr>
        <w:rPr>
          <w:rFonts w:ascii="Times New Roman" w:hAnsi="Times New Roman" w:cs="Times New Roman"/>
          <w:sz w:val="24"/>
          <w:szCs w:val="24"/>
        </w:rPr>
      </w:pPr>
      <w:r w:rsidRPr="00D540D2">
        <w:rPr>
          <w:rFonts w:ascii="Times New Roman" w:hAnsi="Times New Roman" w:cs="Times New Roman"/>
          <w:sz w:val="24"/>
          <w:szCs w:val="24"/>
        </w:rPr>
        <w:t>Phone: 317-221-2222</w:t>
      </w:r>
      <w:r w:rsidR="00DB047B" w:rsidRPr="00D540D2">
        <w:rPr>
          <w:rFonts w:ascii="Times New Roman" w:hAnsi="Times New Roman" w:cs="Times New Roman"/>
          <w:sz w:val="24"/>
          <w:szCs w:val="24"/>
        </w:rPr>
        <w:t xml:space="preserve">  </w:t>
      </w:r>
    </w:p>
    <w:p w14:paraId="584CC389" w14:textId="77777777" w:rsidR="00B938C8" w:rsidRPr="00D540D2" w:rsidRDefault="00B938C8" w:rsidP="00B938C8">
      <w:pPr>
        <w:rPr>
          <w:rFonts w:ascii="Times New Roman" w:hAnsi="Times New Roman" w:cs="Times New Roman"/>
        </w:rPr>
      </w:pPr>
      <w:r w:rsidRPr="00D540D2">
        <w:rPr>
          <w:rFonts w:ascii="Times New Roman" w:hAnsi="Times New Roman" w:cs="Times New Roman"/>
          <w:sz w:val="24"/>
          <w:szCs w:val="24"/>
        </w:rPr>
        <w:t xml:space="preserve">Website: </w:t>
      </w:r>
      <w:hyperlink r:id="rId10" w:history="1">
        <w:r w:rsidRPr="00D540D2">
          <w:rPr>
            <w:rStyle w:val="Hyperlink"/>
            <w:rFonts w:ascii="Times New Roman" w:hAnsi="Times New Roman" w:cs="Times New Roman"/>
            <w:color w:val="auto"/>
            <w:u w:val="none"/>
          </w:rPr>
          <w:t>https://marionhealth.org/program-complaint-forms</w:t>
        </w:r>
      </w:hyperlink>
    </w:p>
    <w:p w14:paraId="7B82F0FA" w14:textId="09EC131E" w:rsidR="00E3485C" w:rsidRPr="00085076" w:rsidRDefault="000B336B" w:rsidP="00E3485C">
      <w:pPr>
        <w:rPr>
          <w:rFonts w:ascii="Times New Roman" w:hAnsi="Times New Roman" w:cs="Times New Roman"/>
          <w:b/>
          <w:bCs/>
        </w:rPr>
      </w:pPr>
      <w:r w:rsidRPr="00085076">
        <w:rPr>
          <w:rFonts w:ascii="Times New Roman" w:hAnsi="Times New Roman" w:cs="Times New Roman"/>
          <w:b/>
          <w:bCs/>
        </w:rPr>
        <w:t>What do inspectors do?</w:t>
      </w:r>
    </w:p>
    <w:p w14:paraId="01EBE9FC" w14:textId="681A4123" w:rsidR="00E3485C" w:rsidRPr="00085076" w:rsidRDefault="00E3485C" w:rsidP="00973159">
      <w:pPr>
        <w:rPr>
          <w:rFonts w:ascii="Times New Roman" w:hAnsi="Times New Roman" w:cs="Times New Roman"/>
          <w:color w:val="212529"/>
          <w:highlight w:val="yellow"/>
          <w:shd w:val="clear" w:color="auto" w:fill="FFFFFF"/>
        </w:rPr>
      </w:pPr>
      <w:r w:rsidRPr="00085076">
        <w:rPr>
          <w:rFonts w:ascii="Times New Roman" w:hAnsi="Times New Roman" w:cs="Times New Roman"/>
          <w:color w:val="212529"/>
          <w:shd w:val="clear" w:color="auto" w:fill="FFFFFF"/>
        </w:rPr>
        <w:t xml:space="preserve">The </w:t>
      </w:r>
      <w:r w:rsidR="00D540D2">
        <w:rPr>
          <w:rFonts w:ascii="Times New Roman" w:hAnsi="Times New Roman" w:cs="Times New Roman"/>
          <w:color w:val="212529"/>
          <w:shd w:val="clear" w:color="auto" w:fill="FFFFFF"/>
        </w:rPr>
        <w:t>department divides the county</w:t>
      </w:r>
      <w:r w:rsidRPr="00085076">
        <w:rPr>
          <w:rFonts w:ascii="Times New Roman" w:hAnsi="Times New Roman" w:cs="Times New Roman"/>
          <w:color w:val="212529"/>
          <w:shd w:val="clear" w:color="auto" w:fill="FFFFFF"/>
        </w:rPr>
        <w:t xml:space="preserve"> into geographical districts.   Staff spend most of the day in </w:t>
      </w:r>
      <w:r w:rsidR="00D540D2">
        <w:rPr>
          <w:rFonts w:ascii="Times New Roman" w:hAnsi="Times New Roman" w:cs="Times New Roman"/>
          <w:color w:val="212529"/>
          <w:shd w:val="clear" w:color="auto" w:fill="FFFFFF"/>
        </w:rPr>
        <w:t xml:space="preserve">their district </w:t>
      </w:r>
      <w:r w:rsidRPr="00085076">
        <w:rPr>
          <w:rFonts w:ascii="Times New Roman" w:hAnsi="Times New Roman" w:cs="Times New Roman"/>
          <w:color w:val="212529"/>
          <w:shd w:val="clear" w:color="auto" w:fill="FFFFFF"/>
        </w:rPr>
        <w:t xml:space="preserve">performing inspections.   Inspectors document these inspections on tablets, which allow them to enter the inspection, review the report with the person in charge, and leave a copy of the inspection report.   They also make immediate public health interventions on site to ensure the safety of the public.   </w:t>
      </w:r>
    </w:p>
    <w:p w14:paraId="4026919D" w14:textId="77777777" w:rsidR="00C25588" w:rsidRPr="00085076" w:rsidRDefault="00C25588" w:rsidP="00C25588">
      <w:pPr>
        <w:rPr>
          <w:rFonts w:ascii="Times New Roman" w:hAnsi="Times New Roman" w:cs="Times New Roman"/>
          <w:b/>
          <w:bCs/>
        </w:rPr>
      </w:pPr>
      <w:r w:rsidRPr="00085076">
        <w:rPr>
          <w:rFonts w:ascii="Times New Roman" w:hAnsi="Times New Roman" w:cs="Times New Roman"/>
          <w:b/>
          <w:bCs/>
        </w:rPr>
        <w:t>How are inspectors trained?</w:t>
      </w:r>
    </w:p>
    <w:p w14:paraId="75DDE2FE" w14:textId="0FF07B4B" w:rsidR="00A13D94" w:rsidRPr="00085076" w:rsidRDefault="006F2F0D" w:rsidP="00A13D94">
      <w:pPr>
        <w:rPr>
          <w:rFonts w:ascii="Times New Roman" w:hAnsi="Times New Roman" w:cs="Times New Roman"/>
          <w:b/>
          <w:bCs/>
        </w:rPr>
      </w:pPr>
      <w:r w:rsidRPr="00085076">
        <w:rPr>
          <w:rFonts w:ascii="Times New Roman" w:hAnsi="Times New Roman" w:cs="Times New Roman"/>
        </w:rPr>
        <w:t xml:space="preserve">The training program for new employees is comprehensive and meets FDA Retail Food Standards, as well as other national guidelines.    </w:t>
      </w:r>
      <w:r w:rsidR="00A13D94" w:rsidRPr="00085076">
        <w:rPr>
          <w:rFonts w:ascii="Times New Roman" w:hAnsi="Times New Roman" w:cs="Times New Roman"/>
        </w:rPr>
        <w:t>Regulatory staff need the proper training before they can conduct risk-based inspections.  A risk-based inspection means a food establishment inspection approach that utilizes the technical skills and attributes identified in five performance areas, foodborne illness risk factors and Food Code interventions, good retail practices, inspection equipment</w:t>
      </w:r>
      <w:r w:rsidR="000251B1" w:rsidRPr="00085076">
        <w:rPr>
          <w:rFonts w:ascii="Times New Roman" w:hAnsi="Times New Roman" w:cs="Times New Roman"/>
        </w:rPr>
        <w:t xml:space="preserve"> </w:t>
      </w:r>
      <w:r w:rsidR="00A13D94" w:rsidRPr="00085076">
        <w:rPr>
          <w:rFonts w:ascii="Times New Roman" w:hAnsi="Times New Roman" w:cs="Times New Roman"/>
        </w:rPr>
        <w:t xml:space="preserve">and communication, with particular emphasis on Food Code interventions and foodborne illness risk factors.  </w:t>
      </w:r>
    </w:p>
    <w:p w14:paraId="22641DF4" w14:textId="425406EA" w:rsidR="00A13D94" w:rsidRPr="00085076" w:rsidRDefault="00A13D94" w:rsidP="00A13D94">
      <w:pPr>
        <w:rPr>
          <w:rFonts w:ascii="Times New Roman" w:hAnsi="Times New Roman" w:cs="Times New Roman"/>
        </w:rPr>
      </w:pPr>
      <w:r w:rsidRPr="00085076">
        <w:rPr>
          <w:rFonts w:ascii="Times New Roman" w:hAnsi="Times New Roman" w:cs="Times New Roman"/>
        </w:rPr>
        <w:t xml:space="preserve">Training takes </w:t>
      </w:r>
      <w:r w:rsidR="00D540D2" w:rsidRPr="00085076">
        <w:rPr>
          <w:rFonts w:ascii="Times New Roman" w:hAnsi="Times New Roman" w:cs="Times New Roman"/>
        </w:rPr>
        <w:t>10-12</w:t>
      </w:r>
      <w:r w:rsidRPr="00085076">
        <w:rPr>
          <w:rFonts w:ascii="Times New Roman" w:hAnsi="Times New Roman" w:cs="Times New Roman"/>
        </w:rPr>
        <w:t xml:space="preserve"> weeks to be released for independent inspections.   The classroom curriculum covers prevailing statutes, regulations, and ordinances; public health principles; communication skills; epidemiology; microbiology; and HACCP.  The second phase of training is in the field. On-site training focuses on specific inspection tasks such as interviewing, making observations, measuring conditions such as temperatures and sanitizer strength, assessing the control operators have over the foodborne illness risk factors, ensuring implementation of Food Code interventions, and completing the inspection form. Inspectors observe twenty-five field inspections at the beginning of training.   The inspector is then the lead on twenty-five inspections before their final evaluation and release to complete independent inspections.   The department provides ongoing training for inspection staff after they are released</w:t>
      </w:r>
      <w:r w:rsidR="000251B1" w:rsidRPr="00085076">
        <w:rPr>
          <w:rFonts w:ascii="Times New Roman" w:hAnsi="Times New Roman" w:cs="Times New Roman"/>
        </w:rPr>
        <w:t xml:space="preserve"> to ensure uniformity and up to date knowledge</w:t>
      </w:r>
      <w:r w:rsidRPr="00085076">
        <w:rPr>
          <w:rFonts w:ascii="Times New Roman" w:hAnsi="Times New Roman" w:cs="Times New Roman"/>
        </w:rPr>
        <w:t>.</w:t>
      </w:r>
    </w:p>
    <w:p w14:paraId="1892A8D4" w14:textId="35B760F9" w:rsidR="0095051C" w:rsidRPr="00085076" w:rsidRDefault="0095051C" w:rsidP="00A13D94">
      <w:pPr>
        <w:rPr>
          <w:rFonts w:ascii="Times New Roman" w:hAnsi="Times New Roman" w:cs="Times New Roman"/>
          <w:b/>
          <w:bCs/>
        </w:rPr>
      </w:pPr>
      <w:r w:rsidRPr="00085076">
        <w:rPr>
          <w:rFonts w:ascii="Times New Roman" w:hAnsi="Times New Roman" w:cs="Times New Roman"/>
          <w:b/>
          <w:bCs/>
        </w:rPr>
        <w:t>How do food establishments get approved to operate?</w:t>
      </w:r>
    </w:p>
    <w:p w14:paraId="5484606A" w14:textId="38F60F15" w:rsidR="00B938C8" w:rsidRDefault="00EC0147" w:rsidP="00A13D94">
      <w:pPr>
        <w:rPr>
          <w:rFonts w:ascii="Times New Roman" w:eastAsia="Garamond" w:hAnsi="Times New Roman" w:cs="Times New Roman"/>
        </w:rPr>
      </w:pPr>
      <w:r w:rsidRPr="00085076">
        <w:rPr>
          <w:rFonts w:ascii="Times New Roman" w:hAnsi="Times New Roman" w:cs="Times New Roman"/>
        </w:rPr>
        <w:t xml:space="preserve">New food establishments are required to go through a plan review process.   </w:t>
      </w:r>
      <w:r w:rsidRPr="00085076">
        <w:rPr>
          <w:rFonts w:ascii="Times New Roman" w:eastAsia="Garamond" w:hAnsi="Times New Roman" w:cs="Times New Roman"/>
          <w:spacing w:val="1"/>
        </w:rPr>
        <w:t>T</w:t>
      </w:r>
      <w:r w:rsidRPr="00085076">
        <w:rPr>
          <w:rFonts w:ascii="Times New Roman" w:eastAsia="Garamond" w:hAnsi="Times New Roman" w:cs="Times New Roman"/>
        </w:rPr>
        <w:t>he</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spacing w:val="1"/>
        </w:rPr>
        <w:t>f</w:t>
      </w:r>
      <w:r w:rsidRPr="00085076">
        <w:rPr>
          <w:rFonts w:ascii="Times New Roman" w:eastAsia="Garamond" w:hAnsi="Times New Roman" w:cs="Times New Roman"/>
          <w:spacing w:val="-3"/>
        </w:rPr>
        <w:t>u</w:t>
      </w:r>
      <w:r w:rsidRPr="00085076">
        <w:rPr>
          <w:rFonts w:ascii="Times New Roman" w:eastAsia="Garamond" w:hAnsi="Times New Roman" w:cs="Times New Roman"/>
        </w:rPr>
        <w:t>n</w:t>
      </w:r>
      <w:r w:rsidRPr="00085076">
        <w:rPr>
          <w:rFonts w:ascii="Times New Roman" w:eastAsia="Garamond" w:hAnsi="Times New Roman" w:cs="Times New Roman"/>
          <w:spacing w:val="-1"/>
        </w:rPr>
        <w:t>c</w:t>
      </w:r>
      <w:r w:rsidRPr="00085076">
        <w:rPr>
          <w:rFonts w:ascii="Times New Roman" w:eastAsia="Garamond" w:hAnsi="Times New Roman" w:cs="Times New Roman"/>
        </w:rPr>
        <w:t xml:space="preserve">tion </w:t>
      </w:r>
      <w:r w:rsidRPr="00085076">
        <w:rPr>
          <w:rFonts w:ascii="Times New Roman" w:eastAsia="Garamond" w:hAnsi="Times New Roman" w:cs="Times New Roman"/>
          <w:spacing w:val="-2"/>
        </w:rPr>
        <w:t>o</w:t>
      </w:r>
      <w:r w:rsidRPr="00085076">
        <w:rPr>
          <w:rFonts w:ascii="Times New Roman" w:eastAsia="Garamond" w:hAnsi="Times New Roman" w:cs="Times New Roman"/>
        </w:rPr>
        <w:t>f</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pl</w:t>
      </w:r>
      <w:r w:rsidRPr="00085076">
        <w:rPr>
          <w:rFonts w:ascii="Times New Roman" w:eastAsia="Garamond" w:hAnsi="Times New Roman" w:cs="Times New Roman"/>
          <w:spacing w:val="-1"/>
        </w:rPr>
        <w:t>a</w:t>
      </w:r>
      <w:r w:rsidRPr="00085076">
        <w:rPr>
          <w:rFonts w:ascii="Times New Roman" w:eastAsia="Garamond" w:hAnsi="Times New Roman" w:cs="Times New Roman"/>
        </w:rPr>
        <w:t>n</w:t>
      </w:r>
      <w:r w:rsidRPr="00085076">
        <w:rPr>
          <w:rFonts w:ascii="Times New Roman" w:eastAsia="Garamond" w:hAnsi="Times New Roman" w:cs="Times New Roman"/>
          <w:spacing w:val="-2"/>
        </w:rPr>
        <w:t xml:space="preserve"> </w:t>
      </w:r>
      <w:r w:rsidRPr="00085076">
        <w:rPr>
          <w:rFonts w:ascii="Times New Roman" w:eastAsia="Garamond" w:hAnsi="Times New Roman" w:cs="Times New Roman"/>
          <w:spacing w:val="1"/>
        </w:rPr>
        <w:t>r</w:t>
      </w:r>
      <w:r w:rsidRPr="00085076">
        <w:rPr>
          <w:rFonts w:ascii="Times New Roman" w:eastAsia="Garamond" w:hAnsi="Times New Roman" w:cs="Times New Roman"/>
          <w:spacing w:val="-1"/>
        </w:rPr>
        <w:t>e</w:t>
      </w:r>
      <w:r w:rsidRPr="00085076">
        <w:rPr>
          <w:rFonts w:ascii="Times New Roman" w:eastAsia="Garamond" w:hAnsi="Times New Roman" w:cs="Times New Roman"/>
        </w:rPr>
        <w:t>vi</w:t>
      </w:r>
      <w:r w:rsidRPr="00085076">
        <w:rPr>
          <w:rFonts w:ascii="Times New Roman" w:eastAsia="Garamond" w:hAnsi="Times New Roman" w:cs="Times New Roman"/>
          <w:spacing w:val="-1"/>
        </w:rPr>
        <w:t>ew</w:t>
      </w:r>
      <w:r w:rsidRPr="00085076">
        <w:rPr>
          <w:rFonts w:ascii="Times New Roman" w:eastAsia="Garamond" w:hAnsi="Times New Roman" w:cs="Times New Roman"/>
        </w:rPr>
        <w:t xml:space="preserve">, </w:t>
      </w:r>
      <w:r w:rsidRPr="00085076">
        <w:rPr>
          <w:rFonts w:ascii="Times New Roman" w:eastAsia="Garamond" w:hAnsi="Times New Roman" w:cs="Times New Roman"/>
          <w:spacing w:val="-1"/>
        </w:rPr>
        <w:t>c</w:t>
      </w:r>
      <w:r w:rsidRPr="00085076">
        <w:rPr>
          <w:rFonts w:ascii="Times New Roman" w:eastAsia="Garamond" w:hAnsi="Times New Roman" w:cs="Times New Roman"/>
        </w:rPr>
        <w:t>on</w:t>
      </w:r>
      <w:r w:rsidRPr="00085076">
        <w:rPr>
          <w:rFonts w:ascii="Times New Roman" w:eastAsia="Garamond" w:hAnsi="Times New Roman" w:cs="Times New Roman"/>
          <w:spacing w:val="1"/>
        </w:rPr>
        <w:t>s</w:t>
      </w:r>
      <w:r w:rsidRPr="00085076">
        <w:rPr>
          <w:rFonts w:ascii="Times New Roman" w:eastAsia="Garamond" w:hAnsi="Times New Roman" w:cs="Times New Roman"/>
          <w:spacing w:val="-2"/>
        </w:rPr>
        <w:t>t</w:t>
      </w:r>
      <w:r w:rsidRPr="00085076">
        <w:rPr>
          <w:rFonts w:ascii="Times New Roman" w:eastAsia="Garamond" w:hAnsi="Times New Roman" w:cs="Times New Roman"/>
          <w:spacing w:val="1"/>
        </w:rPr>
        <w:t>r</w:t>
      </w:r>
      <w:r w:rsidRPr="00085076">
        <w:rPr>
          <w:rFonts w:ascii="Times New Roman" w:eastAsia="Garamond" w:hAnsi="Times New Roman" w:cs="Times New Roman"/>
        </w:rPr>
        <w:t>u</w:t>
      </w:r>
      <w:r w:rsidRPr="00085076">
        <w:rPr>
          <w:rFonts w:ascii="Times New Roman" w:eastAsia="Garamond" w:hAnsi="Times New Roman" w:cs="Times New Roman"/>
          <w:spacing w:val="-1"/>
        </w:rPr>
        <w:t>c</w:t>
      </w:r>
      <w:r w:rsidRPr="00085076">
        <w:rPr>
          <w:rFonts w:ascii="Times New Roman" w:eastAsia="Garamond" w:hAnsi="Times New Roman" w:cs="Times New Roman"/>
        </w:rPr>
        <w:t xml:space="preserve">tion </w:t>
      </w:r>
      <w:r w:rsidRPr="00085076">
        <w:rPr>
          <w:rFonts w:ascii="Times New Roman" w:eastAsia="Garamond" w:hAnsi="Times New Roman" w:cs="Times New Roman"/>
          <w:spacing w:val="-3"/>
        </w:rPr>
        <w:t>i</w:t>
      </w:r>
      <w:r w:rsidRPr="00085076">
        <w:rPr>
          <w:rFonts w:ascii="Times New Roman" w:eastAsia="Garamond" w:hAnsi="Times New Roman" w:cs="Times New Roman"/>
        </w:rPr>
        <w:t>n</w:t>
      </w:r>
      <w:r w:rsidRPr="00085076">
        <w:rPr>
          <w:rFonts w:ascii="Times New Roman" w:eastAsia="Garamond" w:hAnsi="Times New Roman" w:cs="Times New Roman"/>
          <w:spacing w:val="1"/>
        </w:rPr>
        <w:t>s</w:t>
      </w:r>
      <w:r w:rsidRPr="00085076">
        <w:rPr>
          <w:rFonts w:ascii="Times New Roman" w:eastAsia="Garamond" w:hAnsi="Times New Roman" w:cs="Times New Roman"/>
        </w:rPr>
        <w:t>p</w:t>
      </w:r>
      <w:r w:rsidRPr="00085076">
        <w:rPr>
          <w:rFonts w:ascii="Times New Roman" w:eastAsia="Garamond" w:hAnsi="Times New Roman" w:cs="Times New Roman"/>
          <w:spacing w:val="-1"/>
        </w:rPr>
        <w:t>ec</w:t>
      </w:r>
      <w:r w:rsidRPr="00085076">
        <w:rPr>
          <w:rFonts w:ascii="Times New Roman" w:eastAsia="Garamond" w:hAnsi="Times New Roman" w:cs="Times New Roman"/>
        </w:rPr>
        <w:t>ti</w:t>
      </w:r>
      <w:r w:rsidRPr="00085076">
        <w:rPr>
          <w:rFonts w:ascii="Times New Roman" w:eastAsia="Garamond" w:hAnsi="Times New Roman" w:cs="Times New Roman"/>
          <w:spacing w:val="-2"/>
        </w:rPr>
        <w:t>o</w:t>
      </w:r>
      <w:r w:rsidRPr="00085076">
        <w:rPr>
          <w:rFonts w:ascii="Times New Roman" w:eastAsia="Garamond" w:hAnsi="Times New Roman" w:cs="Times New Roman"/>
        </w:rPr>
        <w:t>n</w:t>
      </w:r>
      <w:r w:rsidRPr="00085076">
        <w:rPr>
          <w:rFonts w:ascii="Times New Roman" w:eastAsia="Garamond" w:hAnsi="Times New Roman" w:cs="Times New Roman"/>
          <w:spacing w:val="1"/>
        </w:rPr>
        <w:t>s</w:t>
      </w:r>
      <w:r w:rsidRPr="00085076">
        <w:rPr>
          <w:rFonts w:ascii="Times New Roman" w:eastAsia="Garamond" w:hAnsi="Times New Roman" w:cs="Times New Roman"/>
        </w:rPr>
        <w:t>,</w:t>
      </w:r>
      <w:r w:rsidRPr="00085076">
        <w:rPr>
          <w:rFonts w:ascii="Times New Roman" w:eastAsia="Garamond" w:hAnsi="Times New Roman" w:cs="Times New Roman"/>
          <w:spacing w:val="-2"/>
        </w:rPr>
        <w:t xml:space="preserve"> </w:t>
      </w:r>
      <w:r w:rsidRPr="00085076">
        <w:rPr>
          <w:rFonts w:ascii="Times New Roman" w:eastAsia="Garamond" w:hAnsi="Times New Roman" w:cs="Times New Roman"/>
        </w:rPr>
        <w:t>p</w:t>
      </w:r>
      <w:r w:rsidRPr="00085076">
        <w:rPr>
          <w:rFonts w:ascii="Times New Roman" w:eastAsia="Garamond" w:hAnsi="Times New Roman" w:cs="Times New Roman"/>
          <w:spacing w:val="-2"/>
        </w:rPr>
        <w:t>r</w:t>
      </w:r>
      <w:r w:rsidRPr="00085076">
        <w:rPr>
          <w:rFonts w:ascii="Times New Roman" w:eastAsia="Garamond" w:hAnsi="Times New Roman" w:cs="Times New Roman"/>
          <w:spacing w:val="-1"/>
        </w:rPr>
        <w:t>e</w:t>
      </w:r>
      <w:r w:rsidRPr="00085076">
        <w:rPr>
          <w:rFonts w:ascii="Times New Roman" w:eastAsia="Garamond" w:hAnsi="Times New Roman" w:cs="Times New Roman"/>
          <w:spacing w:val="1"/>
        </w:rPr>
        <w:t>-</w:t>
      </w:r>
      <w:r w:rsidRPr="00085076">
        <w:rPr>
          <w:rFonts w:ascii="Times New Roman" w:eastAsia="Garamond" w:hAnsi="Times New Roman" w:cs="Times New Roman"/>
        </w:rPr>
        <w:t>op</w:t>
      </w:r>
      <w:r w:rsidRPr="00085076">
        <w:rPr>
          <w:rFonts w:ascii="Times New Roman" w:eastAsia="Garamond" w:hAnsi="Times New Roman" w:cs="Times New Roman"/>
          <w:spacing w:val="-1"/>
        </w:rPr>
        <w:t>e</w:t>
      </w:r>
      <w:r w:rsidRPr="00085076">
        <w:rPr>
          <w:rFonts w:ascii="Times New Roman" w:eastAsia="Garamond" w:hAnsi="Times New Roman" w:cs="Times New Roman"/>
          <w:spacing w:val="1"/>
        </w:rPr>
        <w:t>r</w:t>
      </w:r>
      <w:r w:rsidRPr="00085076">
        <w:rPr>
          <w:rFonts w:ascii="Times New Roman" w:eastAsia="Garamond" w:hAnsi="Times New Roman" w:cs="Times New Roman"/>
          <w:spacing w:val="-1"/>
        </w:rPr>
        <w:t>a</w:t>
      </w:r>
      <w:r w:rsidRPr="00085076">
        <w:rPr>
          <w:rFonts w:ascii="Times New Roman" w:eastAsia="Garamond" w:hAnsi="Times New Roman" w:cs="Times New Roman"/>
        </w:rPr>
        <w:t>tion</w:t>
      </w:r>
      <w:r w:rsidRPr="00085076">
        <w:rPr>
          <w:rFonts w:ascii="Times New Roman" w:eastAsia="Garamond" w:hAnsi="Times New Roman" w:cs="Times New Roman"/>
          <w:spacing w:val="-1"/>
        </w:rPr>
        <w:t>a</w:t>
      </w:r>
      <w:r w:rsidRPr="00085076">
        <w:rPr>
          <w:rFonts w:ascii="Times New Roman" w:eastAsia="Garamond" w:hAnsi="Times New Roman" w:cs="Times New Roman"/>
        </w:rPr>
        <w:t>l i</w:t>
      </w:r>
      <w:r w:rsidRPr="00085076">
        <w:rPr>
          <w:rFonts w:ascii="Times New Roman" w:eastAsia="Garamond" w:hAnsi="Times New Roman" w:cs="Times New Roman"/>
          <w:spacing w:val="-2"/>
        </w:rPr>
        <w:t>n</w:t>
      </w:r>
      <w:r w:rsidRPr="00085076">
        <w:rPr>
          <w:rFonts w:ascii="Times New Roman" w:eastAsia="Garamond" w:hAnsi="Times New Roman" w:cs="Times New Roman"/>
          <w:spacing w:val="1"/>
        </w:rPr>
        <w:t>s</w:t>
      </w:r>
      <w:r w:rsidRPr="00085076">
        <w:rPr>
          <w:rFonts w:ascii="Times New Roman" w:eastAsia="Garamond" w:hAnsi="Times New Roman" w:cs="Times New Roman"/>
        </w:rPr>
        <w:t>p</w:t>
      </w:r>
      <w:r w:rsidRPr="00085076">
        <w:rPr>
          <w:rFonts w:ascii="Times New Roman" w:eastAsia="Garamond" w:hAnsi="Times New Roman" w:cs="Times New Roman"/>
          <w:spacing w:val="-1"/>
        </w:rPr>
        <w:t>ec</w:t>
      </w:r>
      <w:r w:rsidRPr="00085076">
        <w:rPr>
          <w:rFonts w:ascii="Times New Roman" w:eastAsia="Garamond" w:hAnsi="Times New Roman" w:cs="Times New Roman"/>
        </w:rPr>
        <w:t>ti</w:t>
      </w:r>
      <w:r w:rsidRPr="00085076">
        <w:rPr>
          <w:rFonts w:ascii="Times New Roman" w:eastAsia="Garamond" w:hAnsi="Times New Roman" w:cs="Times New Roman"/>
          <w:spacing w:val="-2"/>
        </w:rPr>
        <w:t>o</w:t>
      </w:r>
      <w:r w:rsidRPr="00085076">
        <w:rPr>
          <w:rFonts w:ascii="Times New Roman" w:eastAsia="Garamond" w:hAnsi="Times New Roman" w:cs="Times New Roman"/>
        </w:rPr>
        <w:t>n</w:t>
      </w:r>
      <w:r w:rsidRPr="00085076">
        <w:rPr>
          <w:rFonts w:ascii="Times New Roman" w:eastAsia="Garamond" w:hAnsi="Times New Roman" w:cs="Times New Roman"/>
          <w:spacing w:val="1"/>
        </w:rPr>
        <w:t>s</w:t>
      </w:r>
      <w:r w:rsidRPr="00085076">
        <w:rPr>
          <w:rFonts w:ascii="Times New Roman" w:eastAsia="Garamond" w:hAnsi="Times New Roman" w:cs="Times New Roman"/>
        </w:rPr>
        <w:t xml:space="preserve">, </w:t>
      </w:r>
      <w:r w:rsidRPr="00085076">
        <w:rPr>
          <w:rFonts w:ascii="Times New Roman" w:eastAsia="Garamond" w:hAnsi="Times New Roman" w:cs="Times New Roman"/>
          <w:spacing w:val="-1"/>
        </w:rPr>
        <w:t>a</w:t>
      </w:r>
      <w:r w:rsidRPr="00085076">
        <w:rPr>
          <w:rFonts w:ascii="Times New Roman" w:eastAsia="Garamond" w:hAnsi="Times New Roman" w:cs="Times New Roman"/>
          <w:spacing w:val="-2"/>
        </w:rPr>
        <w:t>n</w:t>
      </w:r>
      <w:r w:rsidRPr="00085076">
        <w:rPr>
          <w:rFonts w:ascii="Times New Roman" w:eastAsia="Garamond" w:hAnsi="Times New Roman" w:cs="Times New Roman"/>
        </w:rPr>
        <w:t>d the</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p</w:t>
      </w:r>
      <w:r w:rsidRPr="00085076">
        <w:rPr>
          <w:rFonts w:ascii="Times New Roman" w:eastAsia="Garamond" w:hAnsi="Times New Roman" w:cs="Times New Roman"/>
          <w:spacing w:val="-1"/>
        </w:rPr>
        <w:t>e</w:t>
      </w:r>
      <w:r w:rsidRPr="00085076">
        <w:rPr>
          <w:rFonts w:ascii="Times New Roman" w:eastAsia="Garamond" w:hAnsi="Times New Roman" w:cs="Times New Roman"/>
          <w:spacing w:val="1"/>
        </w:rPr>
        <w:t>r</w:t>
      </w:r>
      <w:r w:rsidRPr="00085076">
        <w:rPr>
          <w:rFonts w:ascii="Times New Roman" w:eastAsia="Garamond" w:hAnsi="Times New Roman" w:cs="Times New Roman"/>
        </w:rPr>
        <w:t>m</w:t>
      </w:r>
      <w:r w:rsidRPr="00085076">
        <w:rPr>
          <w:rFonts w:ascii="Times New Roman" w:eastAsia="Garamond" w:hAnsi="Times New Roman" w:cs="Times New Roman"/>
          <w:spacing w:val="-3"/>
        </w:rPr>
        <w:t>i</w:t>
      </w:r>
      <w:r w:rsidRPr="00085076">
        <w:rPr>
          <w:rFonts w:ascii="Times New Roman" w:eastAsia="Garamond" w:hAnsi="Times New Roman" w:cs="Times New Roman"/>
        </w:rPr>
        <w:t xml:space="preserve">t </w:t>
      </w:r>
      <w:r w:rsidRPr="00085076">
        <w:rPr>
          <w:rFonts w:ascii="Times New Roman" w:eastAsia="Garamond" w:hAnsi="Times New Roman" w:cs="Times New Roman"/>
          <w:spacing w:val="-1"/>
        </w:rPr>
        <w:t>a</w:t>
      </w:r>
      <w:r w:rsidRPr="00085076">
        <w:rPr>
          <w:rFonts w:ascii="Times New Roman" w:eastAsia="Garamond" w:hAnsi="Times New Roman" w:cs="Times New Roman"/>
        </w:rPr>
        <w:t>pp</w:t>
      </w:r>
      <w:r w:rsidRPr="00085076">
        <w:rPr>
          <w:rFonts w:ascii="Times New Roman" w:eastAsia="Garamond" w:hAnsi="Times New Roman" w:cs="Times New Roman"/>
          <w:spacing w:val="-2"/>
        </w:rPr>
        <w:t>r</w:t>
      </w:r>
      <w:r w:rsidRPr="00085076">
        <w:rPr>
          <w:rFonts w:ascii="Times New Roman" w:eastAsia="Garamond" w:hAnsi="Times New Roman" w:cs="Times New Roman"/>
        </w:rPr>
        <w:t>ov</w:t>
      </w:r>
      <w:r w:rsidRPr="00085076">
        <w:rPr>
          <w:rFonts w:ascii="Times New Roman" w:eastAsia="Garamond" w:hAnsi="Times New Roman" w:cs="Times New Roman"/>
          <w:spacing w:val="-1"/>
        </w:rPr>
        <w:t>a</w:t>
      </w:r>
      <w:r w:rsidRPr="00085076">
        <w:rPr>
          <w:rFonts w:ascii="Times New Roman" w:eastAsia="Garamond" w:hAnsi="Times New Roman" w:cs="Times New Roman"/>
        </w:rPr>
        <w:t>l p</w:t>
      </w:r>
      <w:r w:rsidRPr="00085076">
        <w:rPr>
          <w:rFonts w:ascii="Times New Roman" w:eastAsia="Garamond" w:hAnsi="Times New Roman" w:cs="Times New Roman"/>
          <w:spacing w:val="1"/>
        </w:rPr>
        <w:t>r</w:t>
      </w:r>
      <w:r w:rsidRPr="00085076">
        <w:rPr>
          <w:rFonts w:ascii="Times New Roman" w:eastAsia="Garamond" w:hAnsi="Times New Roman" w:cs="Times New Roman"/>
        </w:rPr>
        <w:t>o</w:t>
      </w:r>
      <w:r w:rsidRPr="00085076">
        <w:rPr>
          <w:rFonts w:ascii="Times New Roman" w:eastAsia="Garamond" w:hAnsi="Times New Roman" w:cs="Times New Roman"/>
          <w:spacing w:val="-1"/>
        </w:rPr>
        <w:t>ces</w:t>
      </w:r>
      <w:r w:rsidRPr="00085076">
        <w:rPr>
          <w:rFonts w:ascii="Times New Roman" w:eastAsia="Garamond" w:hAnsi="Times New Roman" w:cs="Times New Roman"/>
        </w:rPr>
        <w:t>s</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spacing w:val="2"/>
        </w:rPr>
        <w:t>i</w:t>
      </w:r>
      <w:r w:rsidRPr="00085076">
        <w:rPr>
          <w:rFonts w:ascii="Times New Roman" w:eastAsia="Garamond" w:hAnsi="Times New Roman" w:cs="Times New Roman"/>
        </w:rPr>
        <w:t>s</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 xml:space="preserve">to </w:t>
      </w:r>
      <w:r w:rsidRPr="00085076">
        <w:rPr>
          <w:rFonts w:ascii="Times New Roman" w:eastAsia="Garamond" w:hAnsi="Times New Roman" w:cs="Times New Roman"/>
          <w:spacing w:val="-2"/>
        </w:rPr>
        <w:t>p</w:t>
      </w:r>
      <w:r w:rsidRPr="00085076">
        <w:rPr>
          <w:rFonts w:ascii="Times New Roman" w:eastAsia="Garamond" w:hAnsi="Times New Roman" w:cs="Times New Roman"/>
          <w:spacing w:val="1"/>
        </w:rPr>
        <w:t>r</w:t>
      </w:r>
      <w:r w:rsidRPr="00085076">
        <w:rPr>
          <w:rFonts w:ascii="Times New Roman" w:eastAsia="Garamond" w:hAnsi="Times New Roman" w:cs="Times New Roman"/>
        </w:rPr>
        <w:t>ovide</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a</w:t>
      </w:r>
      <w:r w:rsidRPr="00085076">
        <w:rPr>
          <w:rFonts w:ascii="Times New Roman" w:eastAsia="Garamond" w:hAnsi="Times New Roman" w:cs="Times New Roman"/>
          <w:spacing w:val="-1"/>
        </w:rPr>
        <w:t xml:space="preserve"> c</w:t>
      </w:r>
      <w:r w:rsidRPr="00085076">
        <w:rPr>
          <w:rFonts w:ascii="Times New Roman" w:eastAsia="Garamond" w:hAnsi="Times New Roman" w:cs="Times New Roman"/>
        </w:rPr>
        <w:t>om</w:t>
      </w:r>
      <w:r w:rsidRPr="00085076">
        <w:rPr>
          <w:rFonts w:ascii="Times New Roman" w:eastAsia="Garamond" w:hAnsi="Times New Roman" w:cs="Times New Roman"/>
          <w:spacing w:val="-2"/>
        </w:rPr>
        <w:t>p</w:t>
      </w:r>
      <w:r w:rsidRPr="00085076">
        <w:rPr>
          <w:rFonts w:ascii="Times New Roman" w:eastAsia="Garamond" w:hAnsi="Times New Roman" w:cs="Times New Roman"/>
          <w:spacing w:val="1"/>
        </w:rPr>
        <w:t>r</w:t>
      </w:r>
      <w:r w:rsidRPr="00085076">
        <w:rPr>
          <w:rFonts w:ascii="Times New Roman" w:eastAsia="Garamond" w:hAnsi="Times New Roman" w:cs="Times New Roman"/>
          <w:spacing w:val="-1"/>
        </w:rPr>
        <w:t>e</w:t>
      </w:r>
      <w:r w:rsidRPr="00085076">
        <w:rPr>
          <w:rFonts w:ascii="Times New Roman" w:eastAsia="Garamond" w:hAnsi="Times New Roman" w:cs="Times New Roman"/>
        </w:rPr>
        <w:t>h</w:t>
      </w:r>
      <w:r w:rsidRPr="00085076">
        <w:rPr>
          <w:rFonts w:ascii="Times New Roman" w:eastAsia="Garamond" w:hAnsi="Times New Roman" w:cs="Times New Roman"/>
          <w:spacing w:val="-1"/>
        </w:rPr>
        <w:t>e</w:t>
      </w:r>
      <w:r w:rsidRPr="00085076">
        <w:rPr>
          <w:rFonts w:ascii="Times New Roman" w:eastAsia="Garamond" w:hAnsi="Times New Roman" w:cs="Times New Roman"/>
        </w:rPr>
        <w:t>n</w:t>
      </w:r>
      <w:r w:rsidRPr="00085076">
        <w:rPr>
          <w:rFonts w:ascii="Times New Roman" w:eastAsia="Garamond" w:hAnsi="Times New Roman" w:cs="Times New Roman"/>
          <w:spacing w:val="1"/>
        </w:rPr>
        <w:t>s</w:t>
      </w:r>
      <w:r w:rsidRPr="00085076">
        <w:rPr>
          <w:rFonts w:ascii="Times New Roman" w:eastAsia="Garamond" w:hAnsi="Times New Roman" w:cs="Times New Roman"/>
        </w:rPr>
        <w:t>ive</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ov</w:t>
      </w:r>
      <w:r w:rsidRPr="00085076">
        <w:rPr>
          <w:rFonts w:ascii="Times New Roman" w:eastAsia="Garamond" w:hAnsi="Times New Roman" w:cs="Times New Roman"/>
          <w:spacing w:val="-1"/>
        </w:rPr>
        <w:t>e</w:t>
      </w:r>
      <w:r w:rsidRPr="00085076">
        <w:rPr>
          <w:rFonts w:ascii="Times New Roman" w:eastAsia="Garamond" w:hAnsi="Times New Roman" w:cs="Times New Roman"/>
          <w:spacing w:val="-2"/>
        </w:rPr>
        <w:t>r</w:t>
      </w:r>
      <w:r w:rsidRPr="00085076">
        <w:rPr>
          <w:rFonts w:ascii="Times New Roman" w:eastAsia="Garamond" w:hAnsi="Times New Roman" w:cs="Times New Roman"/>
        </w:rPr>
        <w:t>vi</w:t>
      </w:r>
      <w:r w:rsidRPr="00085076">
        <w:rPr>
          <w:rFonts w:ascii="Times New Roman" w:eastAsia="Garamond" w:hAnsi="Times New Roman" w:cs="Times New Roman"/>
          <w:spacing w:val="-1"/>
        </w:rPr>
        <w:t>e</w:t>
      </w:r>
      <w:r w:rsidRPr="00085076">
        <w:rPr>
          <w:rFonts w:ascii="Times New Roman" w:eastAsia="Garamond" w:hAnsi="Times New Roman" w:cs="Times New Roman"/>
        </w:rPr>
        <w:t>w</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of</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spacing w:val="-2"/>
        </w:rPr>
        <w:t>p</w:t>
      </w:r>
      <w:r w:rsidRPr="00085076">
        <w:rPr>
          <w:rFonts w:ascii="Times New Roman" w:eastAsia="Garamond" w:hAnsi="Times New Roman" w:cs="Times New Roman"/>
          <w:spacing w:val="1"/>
        </w:rPr>
        <w:t>r</w:t>
      </w:r>
      <w:r w:rsidRPr="00085076">
        <w:rPr>
          <w:rFonts w:ascii="Times New Roman" w:eastAsia="Garamond" w:hAnsi="Times New Roman" w:cs="Times New Roman"/>
        </w:rPr>
        <w:t>op</w:t>
      </w:r>
      <w:r w:rsidRPr="00085076">
        <w:rPr>
          <w:rFonts w:ascii="Times New Roman" w:eastAsia="Garamond" w:hAnsi="Times New Roman" w:cs="Times New Roman"/>
          <w:spacing w:val="-2"/>
        </w:rPr>
        <w:t>o</w:t>
      </w:r>
      <w:r w:rsidRPr="00085076">
        <w:rPr>
          <w:rFonts w:ascii="Times New Roman" w:eastAsia="Garamond" w:hAnsi="Times New Roman" w:cs="Times New Roman"/>
          <w:spacing w:val="1"/>
        </w:rPr>
        <w:t>s</w:t>
      </w:r>
      <w:r w:rsidRPr="00085076">
        <w:rPr>
          <w:rFonts w:ascii="Times New Roman" w:eastAsia="Garamond" w:hAnsi="Times New Roman" w:cs="Times New Roman"/>
          <w:spacing w:val="-1"/>
        </w:rPr>
        <w:t>e</w:t>
      </w:r>
      <w:r w:rsidRPr="00085076">
        <w:rPr>
          <w:rFonts w:ascii="Times New Roman" w:eastAsia="Garamond" w:hAnsi="Times New Roman" w:cs="Times New Roman"/>
        </w:rPr>
        <w:t>d op</w:t>
      </w:r>
      <w:r w:rsidRPr="00085076">
        <w:rPr>
          <w:rFonts w:ascii="Times New Roman" w:eastAsia="Garamond" w:hAnsi="Times New Roman" w:cs="Times New Roman"/>
          <w:spacing w:val="-1"/>
        </w:rPr>
        <w:t>e</w:t>
      </w:r>
      <w:r w:rsidRPr="00085076">
        <w:rPr>
          <w:rFonts w:ascii="Times New Roman" w:eastAsia="Garamond" w:hAnsi="Times New Roman" w:cs="Times New Roman"/>
          <w:spacing w:val="1"/>
        </w:rPr>
        <w:t>r</w:t>
      </w:r>
      <w:r w:rsidRPr="00085076">
        <w:rPr>
          <w:rFonts w:ascii="Times New Roman" w:eastAsia="Garamond" w:hAnsi="Times New Roman" w:cs="Times New Roman"/>
          <w:spacing w:val="-1"/>
        </w:rPr>
        <w:t>a</w:t>
      </w:r>
      <w:r w:rsidRPr="00085076">
        <w:rPr>
          <w:rFonts w:ascii="Times New Roman" w:eastAsia="Garamond" w:hAnsi="Times New Roman" w:cs="Times New Roman"/>
        </w:rPr>
        <w:t>t</w:t>
      </w:r>
      <w:r w:rsidRPr="00085076">
        <w:rPr>
          <w:rFonts w:ascii="Times New Roman" w:eastAsia="Garamond" w:hAnsi="Times New Roman" w:cs="Times New Roman"/>
          <w:spacing w:val="-3"/>
        </w:rPr>
        <w:t>i</w:t>
      </w:r>
      <w:r w:rsidRPr="00085076">
        <w:rPr>
          <w:rFonts w:ascii="Times New Roman" w:eastAsia="Garamond" w:hAnsi="Times New Roman" w:cs="Times New Roman"/>
        </w:rPr>
        <w:t>ons</w:t>
      </w:r>
      <w:r w:rsidRPr="00085076">
        <w:rPr>
          <w:rFonts w:ascii="Times New Roman" w:eastAsia="Garamond" w:hAnsi="Times New Roman" w:cs="Times New Roman"/>
          <w:spacing w:val="2"/>
        </w:rPr>
        <w:t xml:space="preserve"> </w:t>
      </w:r>
      <w:r w:rsidRPr="00085076">
        <w:rPr>
          <w:rFonts w:ascii="Times New Roman" w:eastAsia="Garamond" w:hAnsi="Times New Roman" w:cs="Times New Roman"/>
          <w:spacing w:val="-1"/>
        </w:rPr>
        <w:t>w</w:t>
      </w:r>
      <w:r w:rsidRPr="00085076">
        <w:rPr>
          <w:rFonts w:ascii="Times New Roman" w:eastAsia="Garamond" w:hAnsi="Times New Roman" w:cs="Times New Roman"/>
          <w:spacing w:val="-3"/>
        </w:rPr>
        <w:t>i</w:t>
      </w:r>
      <w:r w:rsidRPr="00085076">
        <w:rPr>
          <w:rFonts w:ascii="Times New Roman" w:eastAsia="Garamond" w:hAnsi="Times New Roman" w:cs="Times New Roman"/>
        </w:rPr>
        <w:t xml:space="preserve">th </w:t>
      </w:r>
      <w:r w:rsidRPr="00085076">
        <w:rPr>
          <w:rFonts w:ascii="Times New Roman" w:eastAsia="Garamond" w:hAnsi="Times New Roman" w:cs="Times New Roman"/>
          <w:spacing w:val="-1"/>
        </w:rPr>
        <w:t>a</w:t>
      </w:r>
      <w:r w:rsidRPr="00085076">
        <w:rPr>
          <w:rFonts w:ascii="Times New Roman" w:eastAsia="Garamond" w:hAnsi="Times New Roman" w:cs="Times New Roman"/>
        </w:rPr>
        <w:t xml:space="preserve">n </w:t>
      </w:r>
      <w:r w:rsidRPr="00085076">
        <w:rPr>
          <w:rFonts w:ascii="Times New Roman" w:eastAsia="Garamond" w:hAnsi="Times New Roman" w:cs="Times New Roman"/>
          <w:spacing w:val="-1"/>
        </w:rPr>
        <w:t>e</w:t>
      </w:r>
      <w:r w:rsidRPr="00085076">
        <w:rPr>
          <w:rFonts w:ascii="Times New Roman" w:eastAsia="Garamond" w:hAnsi="Times New Roman" w:cs="Times New Roman"/>
        </w:rPr>
        <w:t>m</w:t>
      </w:r>
      <w:r w:rsidRPr="00085076">
        <w:rPr>
          <w:rFonts w:ascii="Times New Roman" w:eastAsia="Garamond" w:hAnsi="Times New Roman" w:cs="Times New Roman"/>
          <w:spacing w:val="-2"/>
        </w:rPr>
        <w:t>p</w:t>
      </w:r>
      <w:r w:rsidRPr="00085076">
        <w:rPr>
          <w:rFonts w:ascii="Times New Roman" w:eastAsia="Garamond" w:hAnsi="Times New Roman" w:cs="Times New Roman"/>
        </w:rPr>
        <w:t>h</w:t>
      </w:r>
      <w:r w:rsidRPr="00085076">
        <w:rPr>
          <w:rFonts w:ascii="Times New Roman" w:eastAsia="Garamond" w:hAnsi="Times New Roman" w:cs="Times New Roman"/>
          <w:spacing w:val="-1"/>
        </w:rPr>
        <w:t>a</w:t>
      </w:r>
      <w:r w:rsidRPr="00085076">
        <w:rPr>
          <w:rFonts w:ascii="Times New Roman" w:eastAsia="Garamond" w:hAnsi="Times New Roman" w:cs="Times New Roman"/>
          <w:spacing w:val="1"/>
        </w:rPr>
        <w:t>s</w:t>
      </w:r>
      <w:r w:rsidRPr="00085076">
        <w:rPr>
          <w:rFonts w:ascii="Times New Roman" w:eastAsia="Garamond" w:hAnsi="Times New Roman" w:cs="Times New Roman"/>
        </w:rPr>
        <w:t>is</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spacing w:val="-2"/>
        </w:rPr>
        <w:t>o</w:t>
      </w:r>
      <w:r w:rsidRPr="00085076">
        <w:rPr>
          <w:rFonts w:ascii="Times New Roman" w:eastAsia="Garamond" w:hAnsi="Times New Roman" w:cs="Times New Roman"/>
        </w:rPr>
        <w:t xml:space="preserve">n </w:t>
      </w:r>
      <w:r w:rsidRPr="00085076">
        <w:rPr>
          <w:rFonts w:ascii="Times New Roman" w:eastAsia="Garamond" w:hAnsi="Times New Roman" w:cs="Times New Roman"/>
          <w:spacing w:val="-1"/>
        </w:rPr>
        <w:t>c</w:t>
      </w:r>
      <w:r w:rsidRPr="00085076">
        <w:rPr>
          <w:rFonts w:ascii="Times New Roman" w:eastAsia="Garamond" w:hAnsi="Times New Roman" w:cs="Times New Roman"/>
        </w:rPr>
        <w:t>ont</w:t>
      </w:r>
      <w:r w:rsidRPr="00085076">
        <w:rPr>
          <w:rFonts w:ascii="Times New Roman" w:eastAsia="Garamond" w:hAnsi="Times New Roman" w:cs="Times New Roman"/>
          <w:spacing w:val="-1"/>
        </w:rPr>
        <w:t>e</w:t>
      </w:r>
      <w:r w:rsidRPr="00085076">
        <w:rPr>
          <w:rFonts w:ascii="Times New Roman" w:eastAsia="Garamond" w:hAnsi="Times New Roman" w:cs="Times New Roman"/>
          <w:spacing w:val="-2"/>
        </w:rPr>
        <w:t>n</w:t>
      </w:r>
      <w:r w:rsidRPr="00085076">
        <w:rPr>
          <w:rFonts w:ascii="Times New Roman" w:eastAsia="Garamond" w:hAnsi="Times New Roman" w:cs="Times New Roman"/>
        </w:rPr>
        <w:t>ts</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spacing w:val="-2"/>
        </w:rPr>
        <w:t xml:space="preserve">of </w:t>
      </w:r>
      <w:r w:rsidRPr="00085076">
        <w:rPr>
          <w:rFonts w:ascii="Times New Roman" w:eastAsia="Garamond" w:hAnsi="Times New Roman" w:cs="Times New Roman"/>
        </w:rPr>
        <w:t>pl</w:t>
      </w:r>
      <w:r w:rsidRPr="00085076">
        <w:rPr>
          <w:rFonts w:ascii="Times New Roman" w:eastAsia="Garamond" w:hAnsi="Times New Roman" w:cs="Times New Roman"/>
          <w:spacing w:val="-1"/>
        </w:rPr>
        <w:t>a</w:t>
      </w:r>
      <w:r w:rsidRPr="00085076">
        <w:rPr>
          <w:rFonts w:ascii="Times New Roman" w:eastAsia="Garamond" w:hAnsi="Times New Roman" w:cs="Times New Roman"/>
        </w:rPr>
        <w:t>n</w:t>
      </w:r>
      <w:r w:rsidRPr="00085076">
        <w:rPr>
          <w:rFonts w:ascii="Times New Roman" w:eastAsia="Garamond" w:hAnsi="Times New Roman" w:cs="Times New Roman"/>
          <w:spacing w:val="1"/>
        </w:rPr>
        <w:t>s</w:t>
      </w:r>
      <w:r w:rsidRPr="00085076">
        <w:rPr>
          <w:rFonts w:ascii="Times New Roman" w:eastAsia="Garamond" w:hAnsi="Times New Roman" w:cs="Times New Roman"/>
        </w:rPr>
        <w:t xml:space="preserve">, </w:t>
      </w:r>
      <w:r w:rsidRPr="00085076">
        <w:rPr>
          <w:rFonts w:ascii="Times New Roman" w:eastAsia="Garamond" w:hAnsi="Times New Roman" w:cs="Times New Roman"/>
          <w:spacing w:val="-1"/>
        </w:rPr>
        <w:t>equipment</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spacing w:val="-1"/>
        </w:rPr>
        <w:t>s</w:t>
      </w:r>
      <w:r w:rsidRPr="00085076">
        <w:rPr>
          <w:rFonts w:ascii="Times New Roman" w:eastAsia="Garamond" w:hAnsi="Times New Roman" w:cs="Times New Roman"/>
        </w:rPr>
        <w:t>p</w:t>
      </w:r>
      <w:r w:rsidRPr="00085076">
        <w:rPr>
          <w:rFonts w:ascii="Times New Roman" w:eastAsia="Garamond" w:hAnsi="Times New Roman" w:cs="Times New Roman"/>
          <w:spacing w:val="-1"/>
        </w:rPr>
        <w:t>ec</w:t>
      </w:r>
      <w:r w:rsidRPr="00085076">
        <w:rPr>
          <w:rFonts w:ascii="Times New Roman" w:eastAsia="Garamond" w:hAnsi="Times New Roman" w:cs="Times New Roman"/>
        </w:rPr>
        <w:t>i</w:t>
      </w:r>
      <w:r w:rsidRPr="00085076">
        <w:rPr>
          <w:rFonts w:ascii="Times New Roman" w:eastAsia="Garamond" w:hAnsi="Times New Roman" w:cs="Times New Roman"/>
          <w:spacing w:val="1"/>
        </w:rPr>
        <w:t>f</w:t>
      </w:r>
      <w:r w:rsidRPr="00085076">
        <w:rPr>
          <w:rFonts w:ascii="Times New Roman" w:eastAsia="Garamond" w:hAnsi="Times New Roman" w:cs="Times New Roman"/>
        </w:rPr>
        <w:t>i</w:t>
      </w:r>
      <w:r w:rsidRPr="00085076">
        <w:rPr>
          <w:rFonts w:ascii="Times New Roman" w:eastAsia="Garamond" w:hAnsi="Times New Roman" w:cs="Times New Roman"/>
          <w:spacing w:val="-1"/>
        </w:rPr>
        <w:t>ca</w:t>
      </w:r>
      <w:r w:rsidRPr="00085076">
        <w:rPr>
          <w:rFonts w:ascii="Times New Roman" w:eastAsia="Garamond" w:hAnsi="Times New Roman" w:cs="Times New Roman"/>
        </w:rPr>
        <w:t>tion</w:t>
      </w:r>
      <w:r w:rsidRPr="00085076">
        <w:rPr>
          <w:rFonts w:ascii="Times New Roman" w:eastAsia="Garamond" w:hAnsi="Times New Roman" w:cs="Times New Roman"/>
          <w:spacing w:val="1"/>
        </w:rPr>
        <w:t>s</w:t>
      </w:r>
      <w:r w:rsidRPr="00085076">
        <w:rPr>
          <w:rFonts w:ascii="Times New Roman" w:eastAsia="Garamond" w:hAnsi="Times New Roman" w:cs="Times New Roman"/>
        </w:rPr>
        <w:t xml:space="preserve">, </w:t>
      </w:r>
      <w:r w:rsidRPr="00085076">
        <w:rPr>
          <w:rFonts w:ascii="Times New Roman" w:eastAsia="Garamond" w:hAnsi="Times New Roman" w:cs="Times New Roman"/>
          <w:spacing w:val="-1"/>
        </w:rPr>
        <w:t>a</w:t>
      </w:r>
      <w:r w:rsidRPr="00085076">
        <w:rPr>
          <w:rFonts w:ascii="Times New Roman" w:eastAsia="Garamond" w:hAnsi="Times New Roman" w:cs="Times New Roman"/>
          <w:spacing w:val="1"/>
        </w:rPr>
        <w:t>r</w:t>
      </w:r>
      <w:r w:rsidRPr="00085076">
        <w:rPr>
          <w:rFonts w:ascii="Times New Roman" w:eastAsia="Garamond" w:hAnsi="Times New Roman" w:cs="Times New Roman"/>
          <w:spacing w:val="-1"/>
        </w:rPr>
        <w:t>c</w:t>
      </w:r>
      <w:r w:rsidRPr="00085076">
        <w:rPr>
          <w:rFonts w:ascii="Times New Roman" w:eastAsia="Garamond" w:hAnsi="Times New Roman" w:cs="Times New Roman"/>
        </w:rPr>
        <w:t>h</w:t>
      </w:r>
      <w:r w:rsidRPr="00085076">
        <w:rPr>
          <w:rFonts w:ascii="Times New Roman" w:eastAsia="Garamond" w:hAnsi="Times New Roman" w:cs="Times New Roman"/>
          <w:spacing w:val="-3"/>
        </w:rPr>
        <w:t>i</w:t>
      </w:r>
      <w:r w:rsidRPr="00085076">
        <w:rPr>
          <w:rFonts w:ascii="Times New Roman" w:eastAsia="Garamond" w:hAnsi="Times New Roman" w:cs="Times New Roman"/>
        </w:rPr>
        <w:t>t</w:t>
      </w:r>
      <w:r w:rsidRPr="00085076">
        <w:rPr>
          <w:rFonts w:ascii="Times New Roman" w:eastAsia="Garamond" w:hAnsi="Times New Roman" w:cs="Times New Roman"/>
          <w:spacing w:val="-1"/>
        </w:rPr>
        <w:t>ec</w:t>
      </w:r>
      <w:r w:rsidRPr="00085076">
        <w:rPr>
          <w:rFonts w:ascii="Times New Roman" w:eastAsia="Garamond" w:hAnsi="Times New Roman" w:cs="Times New Roman"/>
        </w:rPr>
        <w:t>tu</w:t>
      </w:r>
      <w:r w:rsidRPr="00085076">
        <w:rPr>
          <w:rFonts w:ascii="Times New Roman" w:eastAsia="Garamond" w:hAnsi="Times New Roman" w:cs="Times New Roman"/>
          <w:spacing w:val="1"/>
        </w:rPr>
        <w:t>r</w:t>
      </w:r>
      <w:r w:rsidRPr="00085076">
        <w:rPr>
          <w:rFonts w:ascii="Times New Roman" w:eastAsia="Garamond" w:hAnsi="Times New Roman" w:cs="Times New Roman"/>
          <w:spacing w:val="-1"/>
        </w:rPr>
        <w:t>a</w:t>
      </w:r>
      <w:r w:rsidRPr="00085076">
        <w:rPr>
          <w:rFonts w:ascii="Times New Roman" w:eastAsia="Garamond" w:hAnsi="Times New Roman" w:cs="Times New Roman"/>
        </w:rPr>
        <w:t>l d</w:t>
      </w:r>
      <w:r w:rsidRPr="00085076">
        <w:rPr>
          <w:rFonts w:ascii="Times New Roman" w:eastAsia="Garamond" w:hAnsi="Times New Roman" w:cs="Times New Roman"/>
          <w:spacing w:val="-1"/>
        </w:rPr>
        <w:t>e</w:t>
      </w:r>
      <w:r w:rsidRPr="00085076">
        <w:rPr>
          <w:rFonts w:ascii="Times New Roman" w:eastAsia="Garamond" w:hAnsi="Times New Roman" w:cs="Times New Roman"/>
          <w:spacing w:val="1"/>
        </w:rPr>
        <w:t>s</w:t>
      </w:r>
      <w:r w:rsidRPr="00085076">
        <w:rPr>
          <w:rFonts w:ascii="Times New Roman" w:eastAsia="Garamond" w:hAnsi="Times New Roman" w:cs="Times New Roman"/>
        </w:rPr>
        <w:t>i</w:t>
      </w:r>
      <w:r w:rsidRPr="00085076">
        <w:rPr>
          <w:rFonts w:ascii="Times New Roman" w:eastAsia="Garamond" w:hAnsi="Times New Roman" w:cs="Times New Roman"/>
          <w:spacing w:val="-3"/>
        </w:rPr>
        <w:t>g</w:t>
      </w:r>
      <w:r w:rsidRPr="00085076">
        <w:rPr>
          <w:rFonts w:ascii="Times New Roman" w:eastAsia="Garamond" w:hAnsi="Times New Roman" w:cs="Times New Roman"/>
        </w:rPr>
        <w:t xml:space="preserve">n, </w:t>
      </w:r>
      <w:r w:rsidRPr="00085076">
        <w:rPr>
          <w:rFonts w:ascii="Times New Roman" w:eastAsia="Garamond" w:hAnsi="Times New Roman" w:cs="Times New Roman"/>
          <w:spacing w:val="-1"/>
        </w:rPr>
        <w:t>a</w:t>
      </w:r>
      <w:r w:rsidRPr="00085076">
        <w:rPr>
          <w:rFonts w:ascii="Times New Roman" w:eastAsia="Garamond" w:hAnsi="Times New Roman" w:cs="Times New Roman"/>
          <w:spacing w:val="-2"/>
        </w:rPr>
        <w:t>n</w:t>
      </w:r>
      <w:r w:rsidRPr="00085076">
        <w:rPr>
          <w:rFonts w:ascii="Times New Roman" w:eastAsia="Garamond" w:hAnsi="Times New Roman" w:cs="Times New Roman"/>
        </w:rPr>
        <w:t>d op</w:t>
      </w:r>
      <w:r w:rsidRPr="00085076">
        <w:rPr>
          <w:rFonts w:ascii="Times New Roman" w:eastAsia="Garamond" w:hAnsi="Times New Roman" w:cs="Times New Roman"/>
          <w:spacing w:val="-1"/>
        </w:rPr>
        <w:t>e</w:t>
      </w:r>
      <w:r w:rsidRPr="00085076">
        <w:rPr>
          <w:rFonts w:ascii="Times New Roman" w:eastAsia="Garamond" w:hAnsi="Times New Roman" w:cs="Times New Roman"/>
          <w:spacing w:val="1"/>
        </w:rPr>
        <w:t>r</w:t>
      </w:r>
      <w:r w:rsidRPr="00085076">
        <w:rPr>
          <w:rFonts w:ascii="Times New Roman" w:eastAsia="Garamond" w:hAnsi="Times New Roman" w:cs="Times New Roman"/>
          <w:spacing w:val="-1"/>
        </w:rPr>
        <w:t>a</w:t>
      </w:r>
      <w:r w:rsidRPr="00085076">
        <w:rPr>
          <w:rFonts w:ascii="Times New Roman" w:eastAsia="Garamond" w:hAnsi="Times New Roman" w:cs="Times New Roman"/>
        </w:rPr>
        <w:t>tion</w:t>
      </w:r>
      <w:r w:rsidRPr="00085076">
        <w:rPr>
          <w:rFonts w:ascii="Times New Roman" w:eastAsia="Garamond" w:hAnsi="Times New Roman" w:cs="Times New Roman"/>
          <w:spacing w:val="-1"/>
        </w:rPr>
        <w:t>a</w:t>
      </w:r>
      <w:r w:rsidRPr="00085076">
        <w:rPr>
          <w:rFonts w:ascii="Times New Roman" w:eastAsia="Garamond" w:hAnsi="Times New Roman" w:cs="Times New Roman"/>
        </w:rPr>
        <w:t xml:space="preserve">l </w:t>
      </w:r>
      <w:r w:rsidRPr="00085076">
        <w:rPr>
          <w:rFonts w:ascii="Times New Roman" w:eastAsia="Garamond" w:hAnsi="Times New Roman" w:cs="Times New Roman"/>
          <w:spacing w:val="-2"/>
        </w:rPr>
        <w:t>p</w:t>
      </w:r>
      <w:r w:rsidRPr="00085076">
        <w:rPr>
          <w:rFonts w:ascii="Times New Roman" w:eastAsia="Garamond" w:hAnsi="Times New Roman" w:cs="Times New Roman"/>
          <w:spacing w:val="1"/>
        </w:rPr>
        <w:t>r</w:t>
      </w:r>
      <w:r w:rsidRPr="00085076">
        <w:rPr>
          <w:rFonts w:ascii="Times New Roman" w:eastAsia="Garamond" w:hAnsi="Times New Roman" w:cs="Times New Roman"/>
        </w:rPr>
        <w:t>o</w:t>
      </w:r>
      <w:r w:rsidRPr="00085076">
        <w:rPr>
          <w:rFonts w:ascii="Times New Roman" w:eastAsia="Garamond" w:hAnsi="Times New Roman" w:cs="Times New Roman"/>
          <w:spacing w:val="-1"/>
        </w:rPr>
        <w:t>ce</w:t>
      </w:r>
      <w:r w:rsidRPr="00085076">
        <w:rPr>
          <w:rFonts w:ascii="Times New Roman" w:eastAsia="Garamond" w:hAnsi="Times New Roman" w:cs="Times New Roman"/>
        </w:rPr>
        <w:t>du</w:t>
      </w:r>
      <w:r w:rsidRPr="00085076">
        <w:rPr>
          <w:rFonts w:ascii="Times New Roman" w:eastAsia="Garamond" w:hAnsi="Times New Roman" w:cs="Times New Roman"/>
          <w:spacing w:val="1"/>
        </w:rPr>
        <w:t>r</w:t>
      </w:r>
      <w:r w:rsidRPr="00085076">
        <w:rPr>
          <w:rFonts w:ascii="Times New Roman" w:eastAsia="Garamond" w:hAnsi="Times New Roman" w:cs="Times New Roman"/>
          <w:spacing w:val="-3"/>
        </w:rPr>
        <w:t>e</w:t>
      </w:r>
      <w:r w:rsidRPr="00085076">
        <w:rPr>
          <w:rFonts w:ascii="Times New Roman" w:eastAsia="Garamond" w:hAnsi="Times New Roman" w:cs="Times New Roman"/>
          <w:spacing w:val="1"/>
        </w:rPr>
        <w:t>s</w:t>
      </w:r>
      <w:r w:rsidRPr="00085076">
        <w:rPr>
          <w:rFonts w:ascii="Times New Roman" w:eastAsia="Garamond" w:hAnsi="Times New Roman" w:cs="Times New Roman"/>
        </w:rPr>
        <w:t>.</w:t>
      </w:r>
      <w:r w:rsidRPr="00085076">
        <w:rPr>
          <w:rFonts w:ascii="Times New Roman" w:eastAsia="Garamond" w:hAnsi="Times New Roman" w:cs="Times New Roman"/>
          <w:spacing w:val="-2"/>
        </w:rPr>
        <w:t xml:space="preserve"> </w:t>
      </w:r>
      <w:r w:rsidRPr="00085076">
        <w:rPr>
          <w:rFonts w:ascii="Times New Roman" w:eastAsia="Garamond" w:hAnsi="Times New Roman" w:cs="Times New Roman"/>
          <w:spacing w:val="-1"/>
        </w:rPr>
        <w:t>T</w:t>
      </w:r>
      <w:r w:rsidRPr="00085076">
        <w:rPr>
          <w:rFonts w:ascii="Times New Roman" w:eastAsia="Garamond" w:hAnsi="Times New Roman" w:cs="Times New Roman"/>
        </w:rPr>
        <w:t>he</w:t>
      </w:r>
      <w:r w:rsidRPr="00085076">
        <w:rPr>
          <w:rFonts w:ascii="Times New Roman" w:eastAsia="Garamond" w:hAnsi="Times New Roman" w:cs="Times New Roman"/>
          <w:spacing w:val="-1"/>
        </w:rPr>
        <w:t xml:space="preserve"> e</w:t>
      </w:r>
      <w:r w:rsidRPr="00085076">
        <w:rPr>
          <w:rFonts w:ascii="Times New Roman" w:eastAsia="Garamond" w:hAnsi="Times New Roman" w:cs="Times New Roman"/>
        </w:rPr>
        <w:t>nd go</w:t>
      </w:r>
      <w:r w:rsidRPr="00085076">
        <w:rPr>
          <w:rFonts w:ascii="Times New Roman" w:eastAsia="Garamond" w:hAnsi="Times New Roman" w:cs="Times New Roman"/>
          <w:spacing w:val="-1"/>
        </w:rPr>
        <w:t>a</w:t>
      </w:r>
      <w:r w:rsidRPr="00085076">
        <w:rPr>
          <w:rFonts w:ascii="Times New Roman" w:eastAsia="Garamond" w:hAnsi="Times New Roman" w:cs="Times New Roman"/>
        </w:rPr>
        <w:t>l of</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spacing w:val="-2"/>
        </w:rPr>
        <w:t>t</w:t>
      </w:r>
      <w:r w:rsidRPr="00085076">
        <w:rPr>
          <w:rFonts w:ascii="Times New Roman" w:eastAsia="Garamond" w:hAnsi="Times New Roman" w:cs="Times New Roman"/>
        </w:rPr>
        <w:t>he</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pl</w:t>
      </w:r>
      <w:r w:rsidRPr="00085076">
        <w:rPr>
          <w:rFonts w:ascii="Times New Roman" w:eastAsia="Garamond" w:hAnsi="Times New Roman" w:cs="Times New Roman"/>
          <w:spacing w:val="-1"/>
        </w:rPr>
        <w:t>a</w:t>
      </w:r>
      <w:r w:rsidRPr="00085076">
        <w:rPr>
          <w:rFonts w:ascii="Times New Roman" w:eastAsia="Garamond" w:hAnsi="Times New Roman" w:cs="Times New Roman"/>
        </w:rPr>
        <w:t xml:space="preserve">n </w:t>
      </w:r>
      <w:r w:rsidRPr="00085076">
        <w:rPr>
          <w:rFonts w:ascii="Times New Roman" w:eastAsia="Garamond" w:hAnsi="Times New Roman" w:cs="Times New Roman"/>
          <w:spacing w:val="1"/>
        </w:rPr>
        <w:t>r</w:t>
      </w:r>
      <w:r w:rsidRPr="00085076">
        <w:rPr>
          <w:rFonts w:ascii="Times New Roman" w:eastAsia="Garamond" w:hAnsi="Times New Roman" w:cs="Times New Roman"/>
          <w:spacing w:val="-1"/>
        </w:rPr>
        <w:t>e</w:t>
      </w:r>
      <w:r w:rsidRPr="00085076">
        <w:rPr>
          <w:rFonts w:ascii="Times New Roman" w:eastAsia="Garamond" w:hAnsi="Times New Roman" w:cs="Times New Roman"/>
        </w:rPr>
        <w:t>vi</w:t>
      </w:r>
      <w:r w:rsidRPr="00085076">
        <w:rPr>
          <w:rFonts w:ascii="Times New Roman" w:eastAsia="Garamond" w:hAnsi="Times New Roman" w:cs="Times New Roman"/>
          <w:spacing w:val="-1"/>
        </w:rPr>
        <w:t>e</w:t>
      </w:r>
      <w:r w:rsidRPr="00085076">
        <w:rPr>
          <w:rFonts w:ascii="Times New Roman" w:eastAsia="Garamond" w:hAnsi="Times New Roman" w:cs="Times New Roman"/>
        </w:rPr>
        <w:t>w</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p</w:t>
      </w:r>
      <w:r w:rsidRPr="00085076">
        <w:rPr>
          <w:rFonts w:ascii="Times New Roman" w:eastAsia="Garamond" w:hAnsi="Times New Roman" w:cs="Times New Roman"/>
          <w:spacing w:val="1"/>
        </w:rPr>
        <w:t>r</w:t>
      </w:r>
      <w:r w:rsidRPr="00085076">
        <w:rPr>
          <w:rFonts w:ascii="Times New Roman" w:eastAsia="Garamond" w:hAnsi="Times New Roman" w:cs="Times New Roman"/>
        </w:rPr>
        <w:t>o</w:t>
      </w:r>
      <w:r w:rsidRPr="00085076">
        <w:rPr>
          <w:rFonts w:ascii="Times New Roman" w:eastAsia="Garamond" w:hAnsi="Times New Roman" w:cs="Times New Roman"/>
          <w:spacing w:val="-1"/>
        </w:rPr>
        <w:t>ces</w:t>
      </w:r>
      <w:r w:rsidRPr="00085076">
        <w:rPr>
          <w:rFonts w:ascii="Times New Roman" w:eastAsia="Garamond" w:hAnsi="Times New Roman" w:cs="Times New Roman"/>
        </w:rPr>
        <w:t>s</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is</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 xml:space="preserve">to prevent </w:t>
      </w:r>
      <w:r w:rsidRPr="00085076">
        <w:rPr>
          <w:rFonts w:ascii="Times New Roman" w:eastAsia="Garamond" w:hAnsi="Times New Roman" w:cs="Times New Roman"/>
          <w:spacing w:val="-1"/>
        </w:rPr>
        <w:t>foodborne</w:t>
      </w:r>
      <w:r w:rsidRPr="00085076">
        <w:rPr>
          <w:rFonts w:ascii="Times New Roman" w:eastAsia="Garamond" w:hAnsi="Times New Roman" w:cs="Times New Roman"/>
        </w:rPr>
        <w:t xml:space="preserve"> illn</w:t>
      </w:r>
      <w:r w:rsidRPr="00085076">
        <w:rPr>
          <w:rFonts w:ascii="Times New Roman" w:eastAsia="Garamond" w:hAnsi="Times New Roman" w:cs="Times New Roman"/>
          <w:spacing w:val="-1"/>
        </w:rPr>
        <w:t>es</w:t>
      </w:r>
      <w:r w:rsidRPr="00085076">
        <w:rPr>
          <w:rFonts w:ascii="Times New Roman" w:eastAsia="Garamond" w:hAnsi="Times New Roman" w:cs="Times New Roman"/>
        </w:rPr>
        <w:t>s</w:t>
      </w:r>
      <w:r w:rsidRPr="00085076">
        <w:rPr>
          <w:rFonts w:ascii="Times New Roman" w:eastAsia="Garamond" w:hAnsi="Times New Roman" w:cs="Times New Roman"/>
          <w:spacing w:val="1"/>
        </w:rPr>
        <w:t xml:space="preserve"> r</w:t>
      </w:r>
      <w:r w:rsidRPr="00085076">
        <w:rPr>
          <w:rFonts w:ascii="Times New Roman" w:eastAsia="Garamond" w:hAnsi="Times New Roman" w:cs="Times New Roman"/>
          <w:spacing w:val="-3"/>
        </w:rPr>
        <w:t>e</w:t>
      </w:r>
      <w:r w:rsidRPr="00085076">
        <w:rPr>
          <w:rFonts w:ascii="Times New Roman" w:eastAsia="Garamond" w:hAnsi="Times New Roman" w:cs="Times New Roman"/>
          <w:spacing w:val="1"/>
        </w:rPr>
        <w:t>s</w:t>
      </w:r>
      <w:r w:rsidRPr="00085076">
        <w:rPr>
          <w:rFonts w:ascii="Times New Roman" w:eastAsia="Garamond" w:hAnsi="Times New Roman" w:cs="Times New Roman"/>
        </w:rPr>
        <w:t>ulti</w:t>
      </w:r>
      <w:r w:rsidRPr="00085076">
        <w:rPr>
          <w:rFonts w:ascii="Times New Roman" w:eastAsia="Garamond" w:hAnsi="Times New Roman" w:cs="Times New Roman"/>
          <w:spacing w:val="-2"/>
        </w:rPr>
        <w:t>n</w:t>
      </w:r>
      <w:r w:rsidRPr="00085076">
        <w:rPr>
          <w:rFonts w:ascii="Times New Roman" w:eastAsia="Garamond" w:hAnsi="Times New Roman" w:cs="Times New Roman"/>
        </w:rPr>
        <w:t xml:space="preserve">g </w:t>
      </w:r>
      <w:r w:rsidRPr="00085076">
        <w:rPr>
          <w:rFonts w:ascii="Times New Roman" w:eastAsia="Garamond" w:hAnsi="Times New Roman" w:cs="Times New Roman"/>
          <w:spacing w:val="1"/>
        </w:rPr>
        <w:t>fr</w:t>
      </w:r>
      <w:r w:rsidRPr="00085076">
        <w:rPr>
          <w:rFonts w:ascii="Times New Roman" w:eastAsia="Garamond" w:hAnsi="Times New Roman" w:cs="Times New Roman"/>
        </w:rPr>
        <w:t>om</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po</w:t>
      </w:r>
      <w:r w:rsidRPr="00085076">
        <w:rPr>
          <w:rFonts w:ascii="Times New Roman" w:eastAsia="Garamond" w:hAnsi="Times New Roman" w:cs="Times New Roman"/>
          <w:spacing w:val="-2"/>
        </w:rPr>
        <w:t>o</w:t>
      </w:r>
      <w:r w:rsidRPr="00085076">
        <w:rPr>
          <w:rFonts w:ascii="Times New Roman" w:eastAsia="Garamond" w:hAnsi="Times New Roman" w:cs="Times New Roman"/>
        </w:rPr>
        <w:t>r</w:t>
      </w:r>
      <w:r w:rsidRPr="00085076">
        <w:rPr>
          <w:rFonts w:ascii="Times New Roman" w:eastAsia="Garamond" w:hAnsi="Times New Roman" w:cs="Times New Roman"/>
          <w:spacing w:val="1"/>
        </w:rPr>
        <w:t xml:space="preserve"> s</w:t>
      </w:r>
      <w:r w:rsidRPr="00085076">
        <w:rPr>
          <w:rFonts w:ascii="Times New Roman" w:eastAsia="Garamond" w:hAnsi="Times New Roman" w:cs="Times New Roman"/>
          <w:spacing w:val="-1"/>
        </w:rPr>
        <w:t>a</w:t>
      </w:r>
      <w:r w:rsidRPr="00085076">
        <w:rPr>
          <w:rFonts w:ascii="Times New Roman" w:eastAsia="Garamond" w:hAnsi="Times New Roman" w:cs="Times New Roman"/>
        </w:rPr>
        <w:t>n</w:t>
      </w:r>
      <w:r w:rsidRPr="00085076">
        <w:rPr>
          <w:rFonts w:ascii="Times New Roman" w:eastAsia="Garamond" w:hAnsi="Times New Roman" w:cs="Times New Roman"/>
          <w:spacing w:val="-3"/>
        </w:rPr>
        <w:t>i</w:t>
      </w:r>
      <w:r w:rsidRPr="00085076">
        <w:rPr>
          <w:rFonts w:ascii="Times New Roman" w:eastAsia="Garamond" w:hAnsi="Times New Roman" w:cs="Times New Roman"/>
        </w:rPr>
        <w:t>t</w:t>
      </w:r>
      <w:r w:rsidRPr="00085076">
        <w:rPr>
          <w:rFonts w:ascii="Times New Roman" w:eastAsia="Garamond" w:hAnsi="Times New Roman" w:cs="Times New Roman"/>
          <w:spacing w:val="-1"/>
        </w:rPr>
        <w:t>a</w:t>
      </w:r>
      <w:r w:rsidRPr="00085076">
        <w:rPr>
          <w:rFonts w:ascii="Times New Roman" w:eastAsia="Garamond" w:hAnsi="Times New Roman" w:cs="Times New Roman"/>
          <w:spacing w:val="1"/>
        </w:rPr>
        <w:t>r</w:t>
      </w:r>
      <w:r w:rsidRPr="00085076">
        <w:rPr>
          <w:rFonts w:ascii="Times New Roman" w:eastAsia="Garamond" w:hAnsi="Times New Roman" w:cs="Times New Roman"/>
        </w:rPr>
        <w:t>y</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spacing w:val="1"/>
        </w:rPr>
        <w:t>f</w:t>
      </w:r>
      <w:r w:rsidRPr="00085076">
        <w:rPr>
          <w:rFonts w:ascii="Times New Roman" w:eastAsia="Garamond" w:hAnsi="Times New Roman" w:cs="Times New Roman"/>
          <w:spacing w:val="-1"/>
        </w:rPr>
        <w:t>ac</w:t>
      </w:r>
      <w:r w:rsidRPr="00085076">
        <w:rPr>
          <w:rFonts w:ascii="Times New Roman" w:eastAsia="Garamond" w:hAnsi="Times New Roman" w:cs="Times New Roman"/>
        </w:rPr>
        <w:t>ility</w:t>
      </w:r>
      <w:r w:rsidRPr="00085076">
        <w:rPr>
          <w:rFonts w:ascii="Times New Roman" w:eastAsia="Garamond" w:hAnsi="Times New Roman" w:cs="Times New Roman"/>
          <w:spacing w:val="-3"/>
        </w:rPr>
        <w:t xml:space="preserve"> </w:t>
      </w:r>
      <w:r w:rsidRPr="00085076">
        <w:rPr>
          <w:rFonts w:ascii="Times New Roman" w:eastAsia="Garamond" w:hAnsi="Times New Roman" w:cs="Times New Roman"/>
        </w:rPr>
        <w:t>d</w:t>
      </w:r>
      <w:r w:rsidRPr="00085076">
        <w:rPr>
          <w:rFonts w:ascii="Times New Roman" w:eastAsia="Garamond" w:hAnsi="Times New Roman" w:cs="Times New Roman"/>
          <w:spacing w:val="-1"/>
        </w:rPr>
        <w:t>e</w:t>
      </w:r>
      <w:r w:rsidRPr="00085076">
        <w:rPr>
          <w:rFonts w:ascii="Times New Roman" w:eastAsia="Garamond" w:hAnsi="Times New Roman" w:cs="Times New Roman"/>
          <w:spacing w:val="1"/>
        </w:rPr>
        <w:t>s</w:t>
      </w:r>
      <w:r w:rsidRPr="00085076">
        <w:rPr>
          <w:rFonts w:ascii="Times New Roman" w:eastAsia="Garamond" w:hAnsi="Times New Roman" w:cs="Times New Roman"/>
        </w:rPr>
        <w:t xml:space="preserve">ign </w:t>
      </w:r>
      <w:r w:rsidRPr="00085076">
        <w:rPr>
          <w:rFonts w:ascii="Times New Roman" w:eastAsia="Garamond" w:hAnsi="Times New Roman" w:cs="Times New Roman"/>
          <w:spacing w:val="-1"/>
        </w:rPr>
        <w:t>a</w:t>
      </w:r>
      <w:r w:rsidRPr="00085076">
        <w:rPr>
          <w:rFonts w:ascii="Times New Roman" w:eastAsia="Garamond" w:hAnsi="Times New Roman" w:cs="Times New Roman"/>
        </w:rPr>
        <w:t>n</w:t>
      </w:r>
      <w:r w:rsidRPr="00085076">
        <w:rPr>
          <w:rFonts w:ascii="Times New Roman" w:eastAsia="Garamond" w:hAnsi="Times New Roman" w:cs="Times New Roman"/>
          <w:spacing w:val="1"/>
        </w:rPr>
        <w:t>d</w:t>
      </w:r>
      <w:r w:rsidRPr="00085076">
        <w:rPr>
          <w:rFonts w:ascii="Times New Roman" w:eastAsia="Garamond" w:hAnsi="Times New Roman" w:cs="Times New Roman"/>
        </w:rPr>
        <w:t>/</w:t>
      </w:r>
      <w:r w:rsidRPr="00085076">
        <w:rPr>
          <w:rFonts w:ascii="Times New Roman" w:eastAsia="Garamond" w:hAnsi="Times New Roman" w:cs="Times New Roman"/>
          <w:spacing w:val="-2"/>
        </w:rPr>
        <w:t>o</w:t>
      </w:r>
      <w:r w:rsidRPr="00085076">
        <w:rPr>
          <w:rFonts w:ascii="Times New Roman" w:eastAsia="Garamond" w:hAnsi="Times New Roman" w:cs="Times New Roman"/>
        </w:rPr>
        <w:t>r</w:t>
      </w:r>
      <w:r w:rsidRPr="00085076">
        <w:rPr>
          <w:rFonts w:ascii="Times New Roman" w:eastAsia="Garamond" w:hAnsi="Times New Roman" w:cs="Times New Roman"/>
          <w:spacing w:val="1"/>
        </w:rPr>
        <w:t xml:space="preserve"> f</w:t>
      </w:r>
      <w:r w:rsidRPr="00085076">
        <w:rPr>
          <w:rFonts w:ascii="Times New Roman" w:eastAsia="Garamond" w:hAnsi="Times New Roman" w:cs="Times New Roman"/>
        </w:rPr>
        <w:t>l</w:t>
      </w:r>
      <w:r w:rsidRPr="00085076">
        <w:rPr>
          <w:rFonts w:ascii="Times New Roman" w:eastAsia="Garamond" w:hAnsi="Times New Roman" w:cs="Times New Roman"/>
          <w:spacing w:val="-2"/>
        </w:rPr>
        <w:t>o</w:t>
      </w:r>
      <w:r w:rsidRPr="00085076">
        <w:rPr>
          <w:rFonts w:ascii="Times New Roman" w:eastAsia="Garamond" w:hAnsi="Times New Roman" w:cs="Times New Roman"/>
        </w:rPr>
        <w:t>or pl</w:t>
      </w:r>
      <w:r w:rsidRPr="00085076">
        <w:rPr>
          <w:rFonts w:ascii="Times New Roman" w:eastAsia="Garamond" w:hAnsi="Times New Roman" w:cs="Times New Roman"/>
          <w:spacing w:val="-1"/>
        </w:rPr>
        <w:t>a</w:t>
      </w:r>
      <w:r w:rsidRPr="00085076">
        <w:rPr>
          <w:rFonts w:ascii="Times New Roman" w:eastAsia="Garamond" w:hAnsi="Times New Roman" w:cs="Times New Roman"/>
        </w:rPr>
        <w:t>n</w:t>
      </w:r>
      <w:r w:rsidRPr="00085076">
        <w:rPr>
          <w:rFonts w:ascii="Times New Roman" w:eastAsia="Garamond" w:hAnsi="Times New Roman" w:cs="Times New Roman"/>
          <w:spacing w:val="1"/>
        </w:rPr>
        <w:t>s</w:t>
      </w:r>
      <w:r w:rsidRPr="00085076">
        <w:rPr>
          <w:rFonts w:ascii="Times New Roman" w:eastAsia="Garamond" w:hAnsi="Times New Roman" w:cs="Times New Roman"/>
        </w:rPr>
        <w:t xml:space="preserve">, </w:t>
      </w:r>
      <w:r w:rsidRPr="00085076">
        <w:rPr>
          <w:rFonts w:ascii="Times New Roman" w:eastAsia="Garamond" w:hAnsi="Times New Roman" w:cs="Times New Roman"/>
          <w:spacing w:val="-1"/>
        </w:rPr>
        <w:t>a</w:t>
      </w:r>
      <w:r w:rsidRPr="00085076">
        <w:rPr>
          <w:rFonts w:ascii="Times New Roman" w:eastAsia="Garamond" w:hAnsi="Times New Roman" w:cs="Times New Roman"/>
        </w:rPr>
        <w:t xml:space="preserve">nd, </w:t>
      </w:r>
      <w:r w:rsidRPr="00085076">
        <w:rPr>
          <w:rFonts w:ascii="Times New Roman" w:eastAsia="Garamond" w:hAnsi="Times New Roman" w:cs="Times New Roman"/>
          <w:spacing w:val="-1"/>
        </w:rPr>
        <w:t>w</w:t>
      </w:r>
      <w:r w:rsidRPr="00085076">
        <w:rPr>
          <w:rFonts w:ascii="Times New Roman" w:eastAsia="Garamond" w:hAnsi="Times New Roman" w:cs="Times New Roman"/>
        </w:rPr>
        <w:t>h</w:t>
      </w:r>
      <w:r w:rsidRPr="00085076">
        <w:rPr>
          <w:rFonts w:ascii="Times New Roman" w:eastAsia="Garamond" w:hAnsi="Times New Roman" w:cs="Times New Roman"/>
          <w:spacing w:val="-1"/>
        </w:rPr>
        <w:t>e</w:t>
      </w:r>
      <w:r w:rsidRPr="00085076">
        <w:rPr>
          <w:rFonts w:ascii="Times New Roman" w:eastAsia="Garamond" w:hAnsi="Times New Roman" w:cs="Times New Roman"/>
          <w:spacing w:val="1"/>
        </w:rPr>
        <w:t>r</w:t>
      </w:r>
      <w:r w:rsidRPr="00085076">
        <w:rPr>
          <w:rFonts w:ascii="Times New Roman" w:eastAsia="Garamond" w:hAnsi="Times New Roman" w:cs="Times New Roman"/>
        </w:rPr>
        <w:t>e</w:t>
      </w:r>
      <w:r w:rsidRPr="00085076">
        <w:rPr>
          <w:rFonts w:ascii="Times New Roman" w:eastAsia="Garamond" w:hAnsi="Times New Roman" w:cs="Times New Roman"/>
          <w:spacing w:val="-1"/>
        </w:rPr>
        <w:t xml:space="preserve"> a</w:t>
      </w:r>
      <w:r w:rsidRPr="00085076">
        <w:rPr>
          <w:rFonts w:ascii="Times New Roman" w:eastAsia="Garamond" w:hAnsi="Times New Roman" w:cs="Times New Roman"/>
        </w:rPr>
        <w:t>ppli</w:t>
      </w:r>
      <w:r w:rsidRPr="00085076">
        <w:rPr>
          <w:rFonts w:ascii="Times New Roman" w:eastAsia="Garamond" w:hAnsi="Times New Roman" w:cs="Times New Roman"/>
          <w:spacing w:val="-1"/>
        </w:rPr>
        <w:t>ca</w:t>
      </w:r>
      <w:r w:rsidRPr="00085076">
        <w:rPr>
          <w:rFonts w:ascii="Times New Roman" w:eastAsia="Garamond" w:hAnsi="Times New Roman" w:cs="Times New Roman"/>
        </w:rPr>
        <w:t>bl</w:t>
      </w:r>
      <w:r w:rsidRPr="00085076">
        <w:rPr>
          <w:rFonts w:ascii="Times New Roman" w:eastAsia="Garamond" w:hAnsi="Times New Roman" w:cs="Times New Roman"/>
          <w:spacing w:val="-1"/>
        </w:rPr>
        <w:t>e</w:t>
      </w:r>
      <w:r w:rsidRPr="00085076">
        <w:rPr>
          <w:rFonts w:ascii="Times New Roman" w:eastAsia="Garamond" w:hAnsi="Times New Roman" w:cs="Times New Roman"/>
        </w:rPr>
        <w:t>,</w:t>
      </w:r>
      <w:r w:rsidRPr="00085076">
        <w:rPr>
          <w:rFonts w:ascii="Times New Roman" w:eastAsia="Garamond" w:hAnsi="Times New Roman" w:cs="Times New Roman"/>
          <w:spacing w:val="-3"/>
        </w:rPr>
        <w:t xml:space="preserve"> </w:t>
      </w:r>
      <w:r w:rsidRPr="00085076">
        <w:rPr>
          <w:rFonts w:ascii="Times New Roman" w:eastAsia="Garamond" w:hAnsi="Times New Roman" w:cs="Times New Roman"/>
          <w:spacing w:val="-1"/>
        </w:rPr>
        <w:t>w</w:t>
      </w:r>
      <w:r w:rsidRPr="00085076">
        <w:rPr>
          <w:rFonts w:ascii="Times New Roman" w:eastAsia="Garamond" w:hAnsi="Times New Roman" w:cs="Times New Roman"/>
        </w:rPr>
        <w:t>h</w:t>
      </w:r>
      <w:r w:rsidRPr="00085076">
        <w:rPr>
          <w:rFonts w:ascii="Times New Roman" w:eastAsia="Garamond" w:hAnsi="Times New Roman" w:cs="Times New Roman"/>
          <w:spacing w:val="-1"/>
        </w:rPr>
        <w:t>e</w:t>
      </w:r>
      <w:r w:rsidRPr="00085076">
        <w:rPr>
          <w:rFonts w:ascii="Times New Roman" w:eastAsia="Garamond" w:hAnsi="Times New Roman" w:cs="Times New Roman"/>
        </w:rPr>
        <w:t>n the</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p</w:t>
      </w:r>
      <w:r w:rsidRPr="00085076">
        <w:rPr>
          <w:rFonts w:ascii="Times New Roman" w:eastAsia="Garamond" w:hAnsi="Times New Roman" w:cs="Times New Roman"/>
          <w:spacing w:val="-2"/>
        </w:rPr>
        <w:t>r</w:t>
      </w:r>
      <w:r w:rsidRPr="00085076">
        <w:rPr>
          <w:rFonts w:ascii="Times New Roman" w:eastAsia="Garamond" w:hAnsi="Times New Roman" w:cs="Times New Roman"/>
        </w:rPr>
        <w:t>o</w:t>
      </w:r>
      <w:r w:rsidRPr="00085076">
        <w:rPr>
          <w:rFonts w:ascii="Times New Roman" w:eastAsia="Garamond" w:hAnsi="Times New Roman" w:cs="Times New Roman"/>
          <w:spacing w:val="-1"/>
        </w:rPr>
        <w:t>ce</w:t>
      </w:r>
      <w:r w:rsidRPr="00085076">
        <w:rPr>
          <w:rFonts w:ascii="Times New Roman" w:eastAsia="Garamond" w:hAnsi="Times New Roman" w:cs="Times New Roman"/>
          <w:spacing w:val="1"/>
        </w:rPr>
        <w:t>s</w:t>
      </w:r>
      <w:r w:rsidRPr="00085076">
        <w:rPr>
          <w:rFonts w:ascii="Times New Roman" w:eastAsia="Garamond" w:hAnsi="Times New Roman" w:cs="Times New Roman"/>
        </w:rPr>
        <w:t>s</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spacing w:val="-3"/>
        </w:rPr>
        <w:t>i</w:t>
      </w:r>
      <w:r w:rsidRPr="00085076">
        <w:rPr>
          <w:rFonts w:ascii="Times New Roman" w:eastAsia="Garamond" w:hAnsi="Times New Roman" w:cs="Times New Roman"/>
        </w:rPr>
        <w:t>s</w:t>
      </w:r>
      <w:r w:rsidRPr="00085076">
        <w:rPr>
          <w:rFonts w:ascii="Times New Roman" w:eastAsia="Garamond" w:hAnsi="Times New Roman" w:cs="Times New Roman"/>
          <w:spacing w:val="1"/>
        </w:rPr>
        <w:t xml:space="preserve"> </w:t>
      </w:r>
      <w:r w:rsidRPr="00085076">
        <w:rPr>
          <w:rFonts w:ascii="Times New Roman" w:eastAsia="Garamond" w:hAnsi="Times New Roman" w:cs="Times New Roman"/>
        </w:rPr>
        <w:t>b</w:t>
      </w:r>
      <w:r w:rsidRPr="00085076">
        <w:rPr>
          <w:rFonts w:ascii="Times New Roman" w:eastAsia="Garamond" w:hAnsi="Times New Roman" w:cs="Times New Roman"/>
          <w:spacing w:val="-3"/>
        </w:rPr>
        <w:t>a</w:t>
      </w:r>
      <w:r w:rsidRPr="00085076">
        <w:rPr>
          <w:rFonts w:ascii="Times New Roman" w:eastAsia="Garamond" w:hAnsi="Times New Roman" w:cs="Times New Roman"/>
          <w:spacing w:val="1"/>
        </w:rPr>
        <w:t>s</w:t>
      </w:r>
      <w:r w:rsidRPr="00085076">
        <w:rPr>
          <w:rFonts w:ascii="Times New Roman" w:eastAsia="Garamond" w:hAnsi="Times New Roman" w:cs="Times New Roman"/>
          <w:spacing w:val="-1"/>
        </w:rPr>
        <w:t>e</w:t>
      </w:r>
      <w:r w:rsidRPr="00085076">
        <w:rPr>
          <w:rFonts w:ascii="Times New Roman" w:eastAsia="Garamond" w:hAnsi="Times New Roman" w:cs="Times New Roman"/>
        </w:rPr>
        <w:t xml:space="preserve">d </w:t>
      </w:r>
      <w:r w:rsidRPr="00085076">
        <w:rPr>
          <w:rFonts w:ascii="Times New Roman" w:eastAsia="Garamond" w:hAnsi="Times New Roman" w:cs="Times New Roman"/>
          <w:spacing w:val="-2"/>
        </w:rPr>
        <w:t>o</w:t>
      </w:r>
      <w:r w:rsidRPr="00085076">
        <w:rPr>
          <w:rFonts w:ascii="Times New Roman" w:eastAsia="Garamond" w:hAnsi="Times New Roman" w:cs="Times New Roman"/>
        </w:rPr>
        <w:t>n m</w:t>
      </w:r>
      <w:r w:rsidRPr="00085076">
        <w:rPr>
          <w:rFonts w:ascii="Times New Roman" w:eastAsia="Garamond" w:hAnsi="Times New Roman" w:cs="Times New Roman"/>
          <w:spacing w:val="-1"/>
        </w:rPr>
        <w:t>e</w:t>
      </w:r>
      <w:r w:rsidRPr="00085076">
        <w:rPr>
          <w:rFonts w:ascii="Times New Roman" w:eastAsia="Garamond" w:hAnsi="Times New Roman" w:cs="Times New Roman"/>
        </w:rPr>
        <w:t xml:space="preserve">nu, </w:t>
      </w:r>
      <w:r w:rsidRPr="00085076">
        <w:rPr>
          <w:rFonts w:ascii="Times New Roman" w:eastAsia="Garamond" w:hAnsi="Times New Roman" w:cs="Times New Roman"/>
          <w:spacing w:val="1"/>
        </w:rPr>
        <w:t>food</w:t>
      </w:r>
      <w:r w:rsidRPr="00085076">
        <w:rPr>
          <w:rFonts w:ascii="Times New Roman" w:eastAsia="Garamond" w:hAnsi="Times New Roman" w:cs="Times New Roman"/>
        </w:rPr>
        <w:t xml:space="preserve"> </w:t>
      </w:r>
      <w:r w:rsidRPr="00085076">
        <w:rPr>
          <w:rFonts w:ascii="Times New Roman" w:eastAsia="Garamond" w:hAnsi="Times New Roman" w:cs="Times New Roman"/>
          <w:spacing w:val="-2"/>
        </w:rPr>
        <w:t>p</w:t>
      </w:r>
      <w:r w:rsidRPr="00085076">
        <w:rPr>
          <w:rFonts w:ascii="Times New Roman" w:eastAsia="Garamond" w:hAnsi="Times New Roman" w:cs="Times New Roman"/>
          <w:spacing w:val="1"/>
        </w:rPr>
        <w:t>r</w:t>
      </w:r>
      <w:r w:rsidRPr="00085076">
        <w:rPr>
          <w:rFonts w:ascii="Times New Roman" w:eastAsia="Garamond" w:hAnsi="Times New Roman" w:cs="Times New Roman"/>
          <w:spacing w:val="-1"/>
        </w:rPr>
        <w:t>e</w:t>
      </w:r>
      <w:r w:rsidRPr="00085076">
        <w:rPr>
          <w:rFonts w:ascii="Times New Roman" w:eastAsia="Garamond" w:hAnsi="Times New Roman" w:cs="Times New Roman"/>
        </w:rPr>
        <w:t>p</w:t>
      </w:r>
      <w:r w:rsidRPr="00085076">
        <w:rPr>
          <w:rFonts w:ascii="Times New Roman" w:eastAsia="Garamond" w:hAnsi="Times New Roman" w:cs="Times New Roman"/>
          <w:spacing w:val="-1"/>
        </w:rPr>
        <w:t>a</w:t>
      </w:r>
      <w:r w:rsidRPr="00085076">
        <w:rPr>
          <w:rFonts w:ascii="Times New Roman" w:eastAsia="Garamond" w:hAnsi="Times New Roman" w:cs="Times New Roman"/>
          <w:spacing w:val="1"/>
        </w:rPr>
        <w:t>r</w:t>
      </w:r>
      <w:r w:rsidRPr="00085076">
        <w:rPr>
          <w:rFonts w:ascii="Times New Roman" w:eastAsia="Garamond" w:hAnsi="Times New Roman" w:cs="Times New Roman"/>
          <w:spacing w:val="-1"/>
        </w:rPr>
        <w:t>a</w:t>
      </w:r>
      <w:r w:rsidRPr="00085076">
        <w:rPr>
          <w:rFonts w:ascii="Times New Roman" w:eastAsia="Garamond" w:hAnsi="Times New Roman" w:cs="Times New Roman"/>
        </w:rPr>
        <w:t xml:space="preserve">tion, </w:t>
      </w:r>
      <w:r w:rsidRPr="00085076">
        <w:rPr>
          <w:rFonts w:ascii="Times New Roman" w:eastAsia="Garamond" w:hAnsi="Times New Roman" w:cs="Times New Roman"/>
          <w:spacing w:val="-3"/>
        </w:rPr>
        <w:t>a</w:t>
      </w:r>
      <w:r w:rsidRPr="00085076">
        <w:rPr>
          <w:rFonts w:ascii="Times New Roman" w:eastAsia="Garamond" w:hAnsi="Times New Roman" w:cs="Times New Roman"/>
        </w:rPr>
        <w:t xml:space="preserve">nd </w:t>
      </w:r>
      <w:r w:rsidRPr="00085076">
        <w:rPr>
          <w:rFonts w:ascii="Times New Roman" w:eastAsia="Garamond" w:hAnsi="Times New Roman" w:cs="Times New Roman"/>
          <w:spacing w:val="1"/>
        </w:rPr>
        <w:t>food</w:t>
      </w:r>
      <w:r w:rsidRPr="00085076">
        <w:rPr>
          <w:rFonts w:ascii="Times New Roman" w:eastAsia="Garamond" w:hAnsi="Times New Roman" w:cs="Times New Roman"/>
          <w:spacing w:val="-2"/>
        </w:rPr>
        <w:t xml:space="preserve"> </w:t>
      </w:r>
      <w:r w:rsidRPr="00085076">
        <w:rPr>
          <w:rFonts w:ascii="Times New Roman" w:eastAsia="Garamond" w:hAnsi="Times New Roman" w:cs="Times New Roman"/>
        </w:rPr>
        <w:t>p</w:t>
      </w:r>
      <w:r w:rsidRPr="00085076">
        <w:rPr>
          <w:rFonts w:ascii="Times New Roman" w:eastAsia="Garamond" w:hAnsi="Times New Roman" w:cs="Times New Roman"/>
          <w:spacing w:val="1"/>
        </w:rPr>
        <w:t>r</w:t>
      </w:r>
      <w:r w:rsidRPr="00085076">
        <w:rPr>
          <w:rFonts w:ascii="Times New Roman" w:eastAsia="Garamond" w:hAnsi="Times New Roman" w:cs="Times New Roman"/>
          <w:spacing w:val="-2"/>
        </w:rPr>
        <w:t>o</w:t>
      </w:r>
      <w:r w:rsidRPr="00085076">
        <w:rPr>
          <w:rFonts w:ascii="Times New Roman" w:eastAsia="Garamond" w:hAnsi="Times New Roman" w:cs="Times New Roman"/>
        </w:rPr>
        <w:t>du</w:t>
      </w:r>
      <w:r w:rsidRPr="00085076">
        <w:rPr>
          <w:rFonts w:ascii="Times New Roman" w:eastAsia="Garamond" w:hAnsi="Times New Roman" w:cs="Times New Roman"/>
          <w:spacing w:val="-1"/>
        </w:rPr>
        <w:t>c</w:t>
      </w:r>
      <w:r w:rsidRPr="00085076">
        <w:rPr>
          <w:rFonts w:ascii="Times New Roman" w:eastAsia="Garamond" w:hAnsi="Times New Roman" w:cs="Times New Roman"/>
        </w:rPr>
        <w:t xml:space="preserve">t </w:t>
      </w:r>
      <w:r w:rsidRPr="00085076">
        <w:rPr>
          <w:rFonts w:ascii="Times New Roman" w:eastAsia="Garamond" w:hAnsi="Times New Roman" w:cs="Times New Roman"/>
          <w:spacing w:val="1"/>
        </w:rPr>
        <w:t>f</w:t>
      </w:r>
      <w:r w:rsidRPr="00085076">
        <w:rPr>
          <w:rFonts w:ascii="Times New Roman" w:eastAsia="Garamond" w:hAnsi="Times New Roman" w:cs="Times New Roman"/>
          <w:spacing w:val="-3"/>
        </w:rPr>
        <w:t>l</w:t>
      </w:r>
      <w:r w:rsidRPr="00085076">
        <w:rPr>
          <w:rFonts w:ascii="Times New Roman" w:eastAsia="Garamond" w:hAnsi="Times New Roman" w:cs="Times New Roman"/>
        </w:rPr>
        <w:t>o</w:t>
      </w:r>
      <w:r w:rsidRPr="00085076">
        <w:rPr>
          <w:rFonts w:ascii="Times New Roman" w:eastAsia="Garamond" w:hAnsi="Times New Roman" w:cs="Times New Roman"/>
          <w:spacing w:val="-1"/>
        </w:rPr>
        <w:t>w</w:t>
      </w:r>
      <w:r w:rsidRPr="00085076">
        <w:rPr>
          <w:rFonts w:ascii="Times New Roman" w:eastAsia="Garamond" w:hAnsi="Times New Roman" w:cs="Times New Roman"/>
        </w:rPr>
        <w:t>.   Retail food establishments require approval and a license to operate.</w:t>
      </w:r>
      <w:r w:rsidR="00825D69" w:rsidRPr="00085076">
        <w:rPr>
          <w:rFonts w:ascii="Times New Roman" w:eastAsia="Garamond" w:hAnsi="Times New Roman" w:cs="Times New Roman"/>
        </w:rPr>
        <w:t xml:space="preserve">  After approval, the establishment will receive </w:t>
      </w:r>
      <w:r w:rsidR="00825D69" w:rsidRPr="00085076">
        <w:rPr>
          <w:rFonts w:ascii="Times New Roman" w:eastAsia="Garamond" w:hAnsi="Times New Roman" w:cs="Times New Roman"/>
        </w:rPr>
        <w:lastRenderedPageBreak/>
        <w:t>an initial inspection to evaluate their food safety practices.</w:t>
      </w:r>
      <w:r w:rsidR="00A864D0">
        <w:rPr>
          <w:rFonts w:ascii="Times New Roman" w:eastAsia="Garamond" w:hAnsi="Times New Roman" w:cs="Times New Roman"/>
        </w:rPr>
        <w:t xml:space="preserve">  New food establishment inspections and change of ownership inspections are </w:t>
      </w:r>
      <w:proofErr w:type="spellStart"/>
      <w:r w:rsidR="00A864D0">
        <w:rPr>
          <w:rFonts w:ascii="Times New Roman" w:eastAsia="Garamond" w:hAnsi="Times New Roman" w:cs="Times New Roman"/>
        </w:rPr>
        <w:t>prelicensing</w:t>
      </w:r>
      <w:proofErr w:type="spellEnd"/>
      <w:r w:rsidR="00A864D0">
        <w:rPr>
          <w:rFonts w:ascii="Times New Roman" w:eastAsia="Garamond" w:hAnsi="Times New Roman" w:cs="Times New Roman"/>
        </w:rPr>
        <w:t xml:space="preserve"> or licensing inspections.</w:t>
      </w:r>
    </w:p>
    <w:p w14:paraId="1848D5BC" w14:textId="1D6B21DD" w:rsidR="00771AF8" w:rsidRPr="004061B0" w:rsidRDefault="03439D51" w:rsidP="5132E933">
      <w:pPr>
        <w:rPr>
          <w:rFonts w:ascii="Times New Roman" w:hAnsi="Times New Roman" w:cs="Times New Roman"/>
          <w:b/>
          <w:bCs/>
        </w:rPr>
      </w:pPr>
      <w:r w:rsidRPr="004061B0">
        <w:rPr>
          <w:rFonts w:ascii="Times New Roman" w:hAnsi="Times New Roman" w:cs="Times New Roman"/>
          <w:b/>
          <w:bCs/>
        </w:rPr>
        <w:t xml:space="preserve">What is the </w:t>
      </w:r>
      <w:r w:rsidR="03DB9AF8" w:rsidRPr="004061B0">
        <w:rPr>
          <w:rFonts w:ascii="Times New Roman" w:hAnsi="Times New Roman" w:cs="Times New Roman"/>
          <w:b/>
          <w:bCs/>
        </w:rPr>
        <w:t xml:space="preserve">Retail Food Establishment Report Inspection </w:t>
      </w:r>
      <w:r w:rsidRPr="004061B0">
        <w:rPr>
          <w:rFonts w:ascii="Times New Roman" w:hAnsi="Times New Roman" w:cs="Times New Roman"/>
          <w:b/>
          <w:bCs/>
        </w:rPr>
        <w:t>portal?</w:t>
      </w:r>
    </w:p>
    <w:p w14:paraId="342997E8" w14:textId="3029066A" w:rsidR="00771AF8" w:rsidRPr="00085076" w:rsidRDefault="03439D51" w:rsidP="5132E933">
      <w:pPr>
        <w:rPr>
          <w:rFonts w:ascii="Times New Roman" w:hAnsi="Times New Roman" w:cs="Times New Roman"/>
          <w:sz w:val="24"/>
          <w:szCs w:val="24"/>
        </w:rPr>
      </w:pPr>
      <w:r w:rsidRPr="00085076">
        <w:rPr>
          <w:rFonts w:ascii="Times New Roman" w:hAnsi="Times New Roman" w:cs="Times New Roman"/>
          <w:sz w:val="24"/>
          <w:szCs w:val="24"/>
        </w:rPr>
        <w:t>An online portal where the public can access inspection reports</w:t>
      </w:r>
      <w:r w:rsidR="1F905CFB" w:rsidRPr="00085076">
        <w:rPr>
          <w:rFonts w:ascii="Times New Roman" w:hAnsi="Times New Roman" w:cs="Times New Roman"/>
          <w:sz w:val="24"/>
          <w:szCs w:val="24"/>
        </w:rPr>
        <w:t xml:space="preserve"> and history of violations</w:t>
      </w:r>
      <w:r w:rsidRPr="00085076">
        <w:rPr>
          <w:rFonts w:ascii="Times New Roman" w:hAnsi="Times New Roman" w:cs="Times New Roman"/>
          <w:sz w:val="24"/>
          <w:szCs w:val="24"/>
        </w:rPr>
        <w:t xml:space="preserve">. </w:t>
      </w:r>
    </w:p>
    <w:p w14:paraId="5F20F252" w14:textId="7ECF771B" w:rsidR="00B86ED6" w:rsidRPr="004061B0" w:rsidRDefault="00C3037E" w:rsidP="00B86ED6">
      <w:pPr>
        <w:rPr>
          <w:rFonts w:ascii="Times New Roman" w:hAnsi="Times New Roman" w:cs="Times New Roman"/>
          <w:b/>
          <w:bCs/>
        </w:rPr>
      </w:pPr>
      <w:r w:rsidRPr="004061B0">
        <w:rPr>
          <w:rFonts w:ascii="Times New Roman" w:hAnsi="Times New Roman" w:cs="Times New Roman"/>
          <w:b/>
          <w:bCs/>
        </w:rPr>
        <w:t xml:space="preserve">Why does the Department of Food &amp; Consumer Safety </w:t>
      </w:r>
      <w:r w:rsidR="008A3CA6" w:rsidRPr="004061B0">
        <w:rPr>
          <w:rFonts w:ascii="Times New Roman" w:hAnsi="Times New Roman" w:cs="Times New Roman"/>
          <w:b/>
          <w:bCs/>
        </w:rPr>
        <w:t>provide this portal</w:t>
      </w:r>
      <w:r w:rsidR="03439D51" w:rsidRPr="004061B0">
        <w:rPr>
          <w:rFonts w:ascii="Times New Roman" w:hAnsi="Times New Roman" w:cs="Times New Roman"/>
          <w:b/>
          <w:bCs/>
        </w:rPr>
        <w:t>?</w:t>
      </w:r>
    </w:p>
    <w:p w14:paraId="7B38422A" w14:textId="1F1D5C2A" w:rsidR="002911D9" w:rsidRDefault="007D6550" w:rsidP="002911D9">
      <w:pPr>
        <w:rPr>
          <w:rFonts w:ascii="Times New Roman" w:hAnsi="Times New Roman" w:cs="Times New Roman"/>
          <w:sz w:val="24"/>
          <w:szCs w:val="24"/>
        </w:rPr>
      </w:pPr>
      <w:r w:rsidRPr="00085076">
        <w:rPr>
          <w:rFonts w:ascii="Times New Roman" w:hAnsi="Times New Roman" w:cs="Times New Roman"/>
          <w:sz w:val="24"/>
          <w:szCs w:val="24"/>
        </w:rPr>
        <w:t xml:space="preserve">The department has provided an inspection portal since 2013.  </w:t>
      </w:r>
      <w:r w:rsidR="002911D9" w:rsidRPr="00085076">
        <w:rPr>
          <w:rFonts w:ascii="Times New Roman" w:hAnsi="Times New Roman" w:cs="Times New Roman"/>
          <w:sz w:val="24"/>
          <w:szCs w:val="24"/>
        </w:rPr>
        <w:t>We want to allow consumers easy</w:t>
      </w:r>
      <w:r w:rsidR="00632377" w:rsidRPr="00085076">
        <w:rPr>
          <w:rFonts w:ascii="Times New Roman" w:hAnsi="Times New Roman" w:cs="Times New Roman"/>
          <w:sz w:val="24"/>
          <w:szCs w:val="24"/>
        </w:rPr>
        <w:t xml:space="preserve"> access </w:t>
      </w:r>
      <w:r w:rsidR="008A3CA6" w:rsidRPr="00085076">
        <w:rPr>
          <w:rFonts w:ascii="Times New Roman" w:hAnsi="Times New Roman" w:cs="Times New Roman"/>
          <w:sz w:val="24"/>
          <w:szCs w:val="24"/>
        </w:rPr>
        <w:t xml:space="preserve">to information which may </w:t>
      </w:r>
      <w:r w:rsidR="002911D9" w:rsidRPr="00085076">
        <w:rPr>
          <w:rFonts w:ascii="Times New Roman" w:hAnsi="Times New Roman" w:cs="Times New Roman"/>
          <w:sz w:val="24"/>
          <w:szCs w:val="24"/>
        </w:rPr>
        <w:t>assist them in their food establishment choices.</w:t>
      </w:r>
      <w:r w:rsidR="00E02360" w:rsidRPr="00085076">
        <w:rPr>
          <w:rFonts w:ascii="Times New Roman" w:hAnsi="Times New Roman" w:cs="Times New Roman"/>
          <w:sz w:val="24"/>
          <w:szCs w:val="24"/>
        </w:rPr>
        <w:t xml:space="preserve"> </w:t>
      </w:r>
      <w:r w:rsidR="00EA5ED3" w:rsidRPr="00085076">
        <w:rPr>
          <w:rFonts w:ascii="Times New Roman" w:hAnsi="Times New Roman" w:cs="Times New Roman"/>
          <w:sz w:val="24"/>
          <w:szCs w:val="24"/>
        </w:rPr>
        <w:t xml:space="preserve"> </w:t>
      </w:r>
      <w:r w:rsidR="00632377" w:rsidRPr="00085076">
        <w:rPr>
          <w:rFonts w:ascii="Times New Roman" w:hAnsi="Times New Roman" w:cs="Times New Roman"/>
          <w:sz w:val="24"/>
          <w:szCs w:val="24"/>
        </w:rPr>
        <w:t xml:space="preserve"> </w:t>
      </w:r>
      <w:r w:rsidR="002911D9" w:rsidRPr="00085076">
        <w:rPr>
          <w:rFonts w:ascii="Times New Roman" w:hAnsi="Times New Roman" w:cs="Times New Roman"/>
          <w:sz w:val="24"/>
          <w:szCs w:val="24"/>
        </w:rPr>
        <w:t xml:space="preserve">The information in these reports shows the conditions seen at the time of their inspections. Looking at various reports over time gives a better picture of the establishment’s violations and ability and willingness to correct those violations. </w:t>
      </w:r>
      <w:r w:rsidRPr="00085076">
        <w:rPr>
          <w:rFonts w:ascii="Times New Roman" w:hAnsi="Times New Roman" w:cs="Times New Roman"/>
          <w:sz w:val="24"/>
          <w:szCs w:val="24"/>
        </w:rPr>
        <w:t xml:space="preserve">  </w:t>
      </w:r>
      <w:r w:rsidR="002911D9" w:rsidRPr="00085076">
        <w:rPr>
          <w:rFonts w:ascii="Times New Roman" w:hAnsi="Times New Roman" w:cs="Times New Roman"/>
          <w:sz w:val="24"/>
          <w:szCs w:val="24"/>
        </w:rPr>
        <w:t>The portal also allows consumers to see the inspection and outcome of complaints.</w:t>
      </w:r>
    </w:p>
    <w:p w14:paraId="5F016F43" w14:textId="3CA0BBCA" w:rsidR="007D6550" w:rsidRPr="004061B0" w:rsidRDefault="007D6550" w:rsidP="002911D9">
      <w:pPr>
        <w:rPr>
          <w:rFonts w:ascii="Times New Roman" w:hAnsi="Times New Roman" w:cs="Times New Roman"/>
          <w:b/>
          <w:bCs/>
        </w:rPr>
      </w:pPr>
      <w:r w:rsidRPr="004061B0">
        <w:rPr>
          <w:rFonts w:ascii="Times New Roman" w:hAnsi="Times New Roman" w:cs="Times New Roman"/>
          <w:b/>
          <w:bCs/>
        </w:rPr>
        <w:t xml:space="preserve">Are the full inspection reports provided? </w:t>
      </w:r>
    </w:p>
    <w:p w14:paraId="73AE89A4" w14:textId="5DBF1D93" w:rsidR="007D6550" w:rsidRPr="00085076" w:rsidRDefault="007D6550" w:rsidP="002911D9">
      <w:pPr>
        <w:rPr>
          <w:rFonts w:ascii="Times New Roman" w:hAnsi="Times New Roman" w:cs="Times New Roman"/>
          <w:b/>
          <w:bCs/>
          <w:sz w:val="24"/>
          <w:szCs w:val="24"/>
        </w:rPr>
      </w:pPr>
      <w:r w:rsidRPr="00085076">
        <w:rPr>
          <w:rFonts w:ascii="Times New Roman" w:hAnsi="Times New Roman" w:cs="Times New Roman"/>
          <w:sz w:val="24"/>
          <w:szCs w:val="24"/>
        </w:rPr>
        <w:t xml:space="preserve">Inspections on the portal performed after 2020 provide the full inspection report.   Inspections prior to 2020 provide a summary of violations found on the portal.   The department can provide full inspection reports upon request for inspections performed prior to 2020.   </w:t>
      </w:r>
    </w:p>
    <w:p w14:paraId="2AA52EAD" w14:textId="15CBD743" w:rsidR="00C25588" w:rsidRPr="004061B0" w:rsidRDefault="00C25588" w:rsidP="002911D9">
      <w:pPr>
        <w:rPr>
          <w:rFonts w:ascii="Times New Roman" w:hAnsi="Times New Roman" w:cs="Times New Roman"/>
          <w:b/>
          <w:bCs/>
        </w:rPr>
      </w:pPr>
      <w:r w:rsidRPr="004061B0">
        <w:rPr>
          <w:rFonts w:ascii="Times New Roman" w:hAnsi="Times New Roman" w:cs="Times New Roman"/>
          <w:b/>
          <w:bCs/>
        </w:rPr>
        <w:t xml:space="preserve">How often is the portal updated? </w:t>
      </w:r>
    </w:p>
    <w:p w14:paraId="558E83BF" w14:textId="315F5ACD" w:rsidR="00C25588" w:rsidRDefault="00C25588" w:rsidP="002911D9">
      <w:pPr>
        <w:rPr>
          <w:rFonts w:ascii="Times New Roman" w:hAnsi="Times New Roman" w:cs="Times New Roman"/>
          <w:sz w:val="24"/>
          <w:szCs w:val="24"/>
        </w:rPr>
      </w:pPr>
      <w:r w:rsidRPr="00085076">
        <w:rPr>
          <w:rFonts w:ascii="Times New Roman" w:hAnsi="Times New Roman" w:cs="Times New Roman"/>
          <w:sz w:val="24"/>
          <w:szCs w:val="24"/>
        </w:rPr>
        <w:t>The portal is updated daily.  Inspection reports are posted ten days after the inspection due to State law requirements.   The department will make exceptions if there is an imminent health hazard or risk of illness.</w:t>
      </w:r>
    </w:p>
    <w:p w14:paraId="373B8884" w14:textId="74B5AB61" w:rsidR="00F801FB" w:rsidRPr="004061B0" w:rsidRDefault="005538AE" w:rsidP="00B86ED6">
      <w:pPr>
        <w:rPr>
          <w:rFonts w:ascii="Times New Roman" w:hAnsi="Times New Roman" w:cs="Times New Roman"/>
          <w:b/>
          <w:bCs/>
        </w:rPr>
      </w:pPr>
      <w:r w:rsidRPr="004061B0">
        <w:rPr>
          <w:rFonts w:ascii="Times New Roman" w:hAnsi="Times New Roman" w:cs="Times New Roman"/>
          <w:b/>
          <w:bCs/>
        </w:rPr>
        <w:t xml:space="preserve">What </w:t>
      </w:r>
      <w:r w:rsidR="00667EED" w:rsidRPr="004061B0">
        <w:rPr>
          <w:rFonts w:ascii="Times New Roman" w:hAnsi="Times New Roman" w:cs="Times New Roman"/>
          <w:b/>
          <w:bCs/>
        </w:rPr>
        <w:t>should I look for on</w:t>
      </w:r>
      <w:r w:rsidR="004B3CEA" w:rsidRPr="004061B0">
        <w:rPr>
          <w:rFonts w:ascii="Times New Roman" w:hAnsi="Times New Roman" w:cs="Times New Roman"/>
          <w:b/>
          <w:bCs/>
        </w:rPr>
        <w:t xml:space="preserve"> establishment</w:t>
      </w:r>
      <w:r w:rsidR="00667EED" w:rsidRPr="004061B0">
        <w:rPr>
          <w:rFonts w:ascii="Times New Roman" w:hAnsi="Times New Roman" w:cs="Times New Roman"/>
          <w:b/>
          <w:bCs/>
        </w:rPr>
        <w:t xml:space="preserve"> inspection reports?</w:t>
      </w:r>
    </w:p>
    <w:p w14:paraId="18E485B7" w14:textId="1DEE5A63" w:rsidR="00530E2C" w:rsidRPr="00085076" w:rsidRDefault="00754857" w:rsidP="00D51882">
      <w:pPr>
        <w:rPr>
          <w:rFonts w:ascii="Times New Roman" w:hAnsi="Times New Roman" w:cs="Times New Roman"/>
          <w:sz w:val="24"/>
          <w:szCs w:val="24"/>
        </w:rPr>
      </w:pPr>
      <w:r w:rsidRPr="00085076">
        <w:rPr>
          <w:rFonts w:ascii="Times New Roman" w:hAnsi="Times New Roman" w:cs="Times New Roman"/>
          <w:sz w:val="24"/>
          <w:szCs w:val="24"/>
        </w:rPr>
        <w:t xml:space="preserve">The Centers for Disease Control and Prevention (CDC) has identified </w:t>
      </w:r>
      <w:r w:rsidR="0051225D" w:rsidRPr="00085076">
        <w:rPr>
          <w:rFonts w:ascii="Times New Roman" w:hAnsi="Times New Roman" w:cs="Times New Roman"/>
          <w:sz w:val="24"/>
          <w:szCs w:val="24"/>
        </w:rPr>
        <w:t>foodborne illness risk factors found to most often to contribute to foodborne illness</w:t>
      </w:r>
      <w:r w:rsidR="001D6B57" w:rsidRPr="00085076">
        <w:rPr>
          <w:rFonts w:ascii="Times New Roman" w:hAnsi="Times New Roman" w:cs="Times New Roman"/>
          <w:sz w:val="24"/>
          <w:szCs w:val="24"/>
        </w:rPr>
        <w:t xml:space="preserve">.  </w:t>
      </w:r>
      <w:r w:rsidR="00341B1D" w:rsidRPr="00085076">
        <w:rPr>
          <w:rFonts w:ascii="Times New Roman" w:hAnsi="Times New Roman" w:cs="Times New Roman"/>
          <w:sz w:val="24"/>
          <w:szCs w:val="24"/>
        </w:rPr>
        <w:t xml:space="preserve"> </w:t>
      </w:r>
      <w:r w:rsidR="00947A3A" w:rsidRPr="00085076">
        <w:rPr>
          <w:rFonts w:ascii="Times New Roman" w:hAnsi="Times New Roman" w:cs="Times New Roman"/>
          <w:sz w:val="24"/>
          <w:szCs w:val="24"/>
        </w:rPr>
        <w:t xml:space="preserve">Violations in these categories may be indicative of poor retail food practices and a lack of a food safety culture.  </w:t>
      </w:r>
    </w:p>
    <w:p w14:paraId="5E6DD358" w14:textId="77777777" w:rsidR="006D54BB" w:rsidRPr="00085076" w:rsidRDefault="006D54BB" w:rsidP="00947A3A">
      <w:pPr>
        <w:pStyle w:val="ListParagraph"/>
        <w:numPr>
          <w:ilvl w:val="0"/>
          <w:numId w:val="17"/>
        </w:numPr>
        <w:spacing w:before="240" w:after="240"/>
        <w:rPr>
          <w:rFonts w:ascii="Times New Roman" w:hAnsi="Times New Roman" w:cs="Times New Roman"/>
          <w:i/>
          <w:iCs/>
        </w:rPr>
        <w:sectPr w:rsidR="006D54BB" w:rsidRPr="00085076" w:rsidSect="00F305CC">
          <w:type w:val="continuous"/>
          <w:pgSz w:w="12240" w:h="15840"/>
          <w:pgMar w:top="1440" w:right="1440" w:bottom="1440" w:left="1440" w:header="720" w:footer="720" w:gutter="0"/>
          <w:cols w:space="720"/>
          <w:docGrid w:linePitch="360"/>
        </w:sectPr>
      </w:pPr>
    </w:p>
    <w:p w14:paraId="7E91BCD4" w14:textId="406F4513" w:rsidR="1115D034" w:rsidRPr="00D540D2" w:rsidRDefault="1115D034" w:rsidP="00947A3A">
      <w:pPr>
        <w:pStyle w:val="ListParagraph"/>
        <w:numPr>
          <w:ilvl w:val="0"/>
          <w:numId w:val="17"/>
        </w:numPr>
        <w:spacing w:before="240" w:after="240"/>
        <w:rPr>
          <w:rFonts w:ascii="Times New Roman" w:hAnsi="Times New Roman" w:cs="Times New Roman"/>
          <w:i/>
          <w:iCs/>
          <w:sz w:val="20"/>
          <w:szCs w:val="20"/>
        </w:rPr>
      </w:pPr>
      <w:r w:rsidRPr="00D540D2">
        <w:rPr>
          <w:rFonts w:ascii="Times New Roman" w:hAnsi="Times New Roman" w:cs="Times New Roman"/>
          <w:i/>
          <w:iCs/>
          <w:sz w:val="20"/>
          <w:szCs w:val="20"/>
        </w:rPr>
        <w:t>Poor Personal Hygiene.</w:t>
      </w:r>
    </w:p>
    <w:p w14:paraId="0723FDE8" w14:textId="7C79FC72" w:rsidR="1115D034" w:rsidRPr="00D540D2" w:rsidRDefault="1115D034" w:rsidP="00947A3A">
      <w:pPr>
        <w:pStyle w:val="ListParagraph"/>
        <w:numPr>
          <w:ilvl w:val="0"/>
          <w:numId w:val="17"/>
        </w:numPr>
        <w:spacing w:before="240" w:after="240"/>
        <w:rPr>
          <w:rFonts w:ascii="Times New Roman" w:hAnsi="Times New Roman" w:cs="Times New Roman"/>
          <w:i/>
          <w:iCs/>
          <w:sz w:val="20"/>
          <w:szCs w:val="20"/>
        </w:rPr>
      </w:pPr>
      <w:r w:rsidRPr="00D540D2">
        <w:rPr>
          <w:rFonts w:ascii="Times New Roman" w:hAnsi="Times New Roman" w:cs="Times New Roman"/>
          <w:i/>
          <w:iCs/>
          <w:sz w:val="20"/>
          <w:szCs w:val="20"/>
        </w:rPr>
        <w:t>Improper Holding Temperatures.</w:t>
      </w:r>
    </w:p>
    <w:p w14:paraId="292DEBE9" w14:textId="0C316A20" w:rsidR="006D54BB" w:rsidRPr="00D540D2" w:rsidRDefault="006D54BB" w:rsidP="00BE5F5B">
      <w:pPr>
        <w:pStyle w:val="ListParagraph"/>
        <w:numPr>
          <w:ilvl w:val="0"/>
          <w:numId w:val="17"/>
        </w:numPr>
        <w:spacing w:before="240" w:after="240"/>
        <w:rPr>
          <w:rFonts w:ascii="Times New Roman" w:hAnsi="Times New Roman" w:cs="Times New Roman"/>
          <w:i/>
          <w:iCs/>
          <w:sz w:val="20"/>
          <w:szCs w:val="20"/>
        </w:rPr>
      </w:pPr>
      <w:r w:rsidRPr="00D540D2">
        <w:rPr>
          <w:rFonts w:ascii="Times New Roman" w:hAnsi="Times New Roman" w:cs="Times New Roman"/>
          <w:i/>
          <w:iCs/>
          <w:sz w:val="20"/>
          <w:szCs w:val="20"/>
        </w:rPr>
        <w:t>Contaminated Equipment/Cross-Contamination.</w:t>
      </w:r>
    </w:p>
    <w:p w14:paraId="213CB586" w14:textId="05A5EBF0" w:rsidR="1115D034" w:rsidRPr="00D540D2" w:rsidRDefault="1115D034" w:rsidP="00947A3A">
      <w:pPr>
        <w:pStyle w:val="ListParagraph"/>
        <w:numPr>
          <w:ilvl w:val="0"/>
          <w:numId w:val="17"/>
        </w:numPr>
        <w:spacing w:before="240" w:after="240"/>
        <w:rPr>
          <w:rFonts w:ascii="Times New Roman" w:hAnsi="Times New Roman" w:cs="Times New Roman"/>
          <w:i/>
          <w:iCs/>
          <w:sz w:val="20"/>
          <w:szCs w:val="20"/>
        </w:rPr>
      </w:pPr>
      <w:r w:rsidRPr="00D540D2">
        <w:rPr>
          <w:rFonts w:ascii="Times New Roman" w:hAnsi="Times New Roman" w:cs="Times New Roman"/>
          <w:i/>
          <w:iCs/>
          <w:sz w:val="20"/>
          <w:szCs w:val="20"/>
        </w:rPr>
        <w:t>Improper Cooking Temperatures.</w:t>
      </w:r>
    </w:p>
    <w:p w14:paraId="6E6D30A7" w14:textId="77777777" w:rsidR="006D54BB" w:rsidRPr="00D540D2" w:rsidRDefault="006D54BB" w:rsidP="006D54BB">
      <w:pPr>
        <w:pStyle w:val="ListParagraph"/>
        <w:numPr>
          <w:ilvl w:val="0"/>
          <w:numId w:val="17"/>
        </w:numPr>
        <w:spacing w:before="240" w:after="240"/>
        <w:rPr>
          <w:rFonts w:ascii="Times New Roman" w:hAnsi="Times New Roman" w:cs="Times New Roman"/>
          <w:i/>
          <w:iCs/>
          <w:sz w:val="20"/>
          <w:szCs w:val="20"/>
        </w:rPr>
      </w:pPr>
      <w:r w:rsidRPr="00D540D2">
        <w:rPr>
          <w:rFonts w:ascii="Times New Roman" w:hAnsi="Times New Roman" w:cs="Times New Roman"/>
          <w:i/>
          <w:iCs/>
          <w:sz w:val="20"/>
          <w:szCs w:val="20"/>
        </w:rPr>
        <w:t>Food from Unsafe Sources.</w:t>
      </w:r>
    </w:p>
    <w:p w14:paraId="150B261E" w14:textId="2F276E3A" w:rsidR="00C25588" w:rsidRDefault="00BC0745" w:rsidP="00BC0745">
      <w:pPr>
        <w:spacing w:before="240" w:after="240"/>
        <w:rPr>
          <w:rFonts w:ascii="Times New Roman" w:hAnsi="Times New Roman" w:cs="Times New Roman"/>
        </w:rPr>
      </w:pPr>
      <w:r w:rsidRPr="00085076">
        <w:rPr>
          <w:rFonts w:ascii="Times New Roman" w:hAnsi="Times New Roman" w:cs="Times New Roman"/>
        </w:rPr>
        <w:t>Violations are also designated as critical or non-critical to reflect the severity of the violation and if it contributes to foodborne illness.  A</w:t>
      </w:r>
      <w:r w:rsidR="00136BFE" w:rsidRPr="00085076">
        <w:rPr>
          <w:rFonts w:ascii="Times New Roman" w:hAnsi="Times New Roman" w:cs="Times New Roman"/>
        </w:rPr>
        <w:t xml:space="preserve">n inspection report with pages of violations may be an indicator that the establishment does not have </w:t>
      </w:r>
      <w:r w:rsidR="00136BFE" w:rsidRPr="000B23ED">
        <w:rPr>
          <w:rFonts w:ascii="Times New Roman" w:hAnsi="Times New Roman" w:cs="Times New Roman"/>
        </w:rPr>
        <w:t xml:space="preserve">Active Managerial Control or </w:t>
      </w:r>
      <w:r w:rsidR="00293E47">
        <w:rPr>
          <w:rFonts w:ascii="Times New Roman" w:hAnsi="Times New Roman" w:cs="Times New Roman"/>
        </w:rPr>
        <w:t xml:space="preserve">has </w:t>
      </w:r>
      <w:r w:rsidR="00136BFE" w:rsidRPr="000B23ED">
        <w:rPr>
          <w:rFonts w:ascii="Times New Roman" w:hAnsi="Times New Roman" w:cs="Times New Roman"/>
        </w:rPr>
        <w:t xml:space="preserve">a </w:t>
      </w:r>
      <w:r w:rsidR="00293E47">
        <w:rPr>
          <w:rFonts w:ascii="Times New Roman" w:hAnsi="Times New Roman" w:cs="Times New Roman"/>
        </w:rPr>
        <w:t>weak</w:t>
      </w:r>
      <w:r w:rsidR="00136BFE" w:rsidRPr="000B23ED">
        <w:rPr>
          <w:rFonts w:ascii="Times New Roman" w:hAnsi="Times New Roman" w:cs="Times New Roman"/>
        </w:rPr>
        <w:t xml:space="preserve"> food safety culture</w:t>
      </w:r>
      <w:r w:rsidR="00136BFE" w:rsidRPr="00085076">
        <w:rPr>
          <w:rFonts w:ascii="Times New Roman" w:hAnsi="Times New Roman" w:cs="Times New Roman"/>
        </w:rPr>
        <w:t>.   The department provides education, enforcement and interventions to eliminate these violations, but a consumer may want to consider th</w:t>
      </w:r>
      <w:r w:rsidR="005B3473" w:rsidRPr="00085076">
        <w:rPr>
          <w:rFonts w:ascii="Times New Roman" w:hAnsi="Times New Roman" w:cs="Times New Roman"/>
        </w:rPr>
        <w:t xml:space="preserve">is when making </w:t>
      </w:r>
      <w:r w:rsidR="004061B0" w:rsidRPr="00085076">
        <w:rPr>
          <w:rFonts w:ascii="Times New Roman" w:hAnsi="Times New Roman" w:cs="Times New Roman"/>
        </w:rPr>
        <w:t>decisions about</w:t>
      </w:r>
      <w:r w:rsidR="005B3473" w:rsidRPr="00085076">
        <w:rPr>
          <w:rFonts w:ascii="Times New Roman" w:hAnsi="Times New Roman" w:cs="Times New Roman"/>
        </w:rPr>
        <w:t xml:space="preserve"> where to eat.</w:t>
      </w:r>
    </w:p>
    <w:p w14:paraId="449A56B1" w14:textId="77777777" w:rsidR="00D540D2" w:rsidRDefault="00D540D2" w:rsidP="00BC0745">
      <w:pPr>
        <w:spacing w:before="240" w:after="240"/>
        <w:rPr>
          <w:rFonts w:ascii="Times New Roman" w:hAnsi="Times New Roman" w:cs="Times New Roman"/>
        </w:rPr>
      </w:pPr>
    </w:p>
    <w:p w14:paraId="46AA3B66" w14:textId="77777777" w:rsidR="0008404C" w:rsidRDefault="0008404C" w:rsidP="00BC0745">
      <w:pPr>
        <w:spacing w:before="240" w:after="240"/>
        <w:rPr>
          <w:rFonts w:ascii="Times New Roman" w:hAnsi="Times New Roman" w:cs="Times New Roman"/>
        </w:rPr>
      </w:pPr>
    </w:p>
    <w:p w14:paraId="4B7663CA" w14:textId="77777777" w:rsidR="00D540D2" w:rsidRPr="00085076" w:rsidRDefault="00D540D2" w:rsidP="00BC0745">
      <w:pPr>
        <w:spacing w:before="240" w:after="240"/>
        <w:rPr>
          <w:rFonts w:ascii="Times New Roman" w:hAnsi="Times New Roman" w:cs="Times New Roman"/>
        </w:rPr>
      </w:pPr>
    </w:p>
    <w:p w14:paraId="2FB3EA5E" w14:textId="0FD61149" w:rsidR="005B3473" w:rsidRPr="00D540D2" w:rsidRDefault="005B3473" w:rsidP="00C25588">
      <w:pPr>
        <w:rPr>
          <w:rFonts w:ascii="Times New Roman" w:hAnsi="Times New Roman" w:cs="Times New Roman"/>
          <w:b/>
          <w:bCs/>
          <w:sz w:val="28"/>
          <w:szCs w:val="28"/>
        </w:rPr>
      </w:pPr>
      <w:r w:rsidRPr="00D540D2">
        <w:rPr>
          <w:rFonts w:ascii="Times New Roman" w:hAnsi="Times New Roman" w:cs="Times New Roman"/>
          <w:b/>
          <w:bCs/>
          <w:sz w:val="28"/>
          <w:szCs w:val="28"/>
        </w:rPr>
        <w:lastRenderedPageBreak/>
        <w:t>Key Terms:</w:t>
      </w:r>
    </w:p>
    <w:p w14:paraId="19D9C34F" w14:textId="43450A21" w:rsidR="00BC0745" w:rsidRPr="00D540D2" w:rsidRDefault="00BC0745" w:rsidP="00BC0745">
      <w:pPr>
        <w:rPr>
          <w:rFonts w:ascii="Times New Roman" w:hAnsi="Times New Roman" w:cs="Times New Roman"/>
          <w:sz w:val="20"/>
          <w:szCs w:val="20"/>
        </w:rPr>
      </w:pPr>
      <w:r w:rsidRPr="00D540D2">
        <w:rPr>
          <w:rFonts w:ascii="Times New Roman" w:hAnsi="Times New Roman" w:cs="Times New Roman"/>
          <w:b/>
          <w:bCs/>
          <w:sz w:val="20"/>
          <w:szCs w:val="20"/>
        </w:rPr>
        <w:t>Critical Violations:</w:t>
      </w:r>
      <w:r w:rsidRPr="00D540D2">
        <w:rPr>
          <w:rFonts w:ascii="Times New Roman" w:hAnsi="Times New Roman" w:cs="Times New Roman"/>
          <w:sz w:val="20"/>
          <w:szCs w:val="20"/>
        </w:rPr>
        <w:t xml:space="preserve"> </w:t>
      </w:r>
      <w:r w:rsidR="00833522" w:rsidRPr="00D540D2">
        <w:rPr>
          <w:rFonts w:ascii="Times New Roman" w:hAnsi="Times New Roman" w:cs="Times New Roman"/>
          <w:sz w:val="20"/>
          <w:szCs w:val="20"/>
        </w:rPr>
        <w:t xml:space="preserve">Code sections that are high risk and contribute to food contamination or a foodborne illness, such as holding food at improper temperatures.   These violations take main priority and will cause harm if left uncorrected.  </w:t>
      </w:r>
    </w:p>
    <w:p w14:paraId="52267A0D" w14:textId="3003B47C" w:rsidR="00BC0745" w:rsidRPr="00521C15" w:rsidRDefault="00BC0745" w:rsidP="00BC0745">
      <w:pPr>
        <w:rPr>
          <w:rFonts w:ascii="Times New Roman" w:hAnsi="Times New Roman" w:cs="Times New Roman"/>
          <w:sz w:val="20"/>
          <w:szCs w:val="20"/>
        </w:rPr>
      </w:pPr>
      <w:r w:rsidRPr="00D540D2">
        <w:rPr>
          <w:rFonts w:ascii="Times New Roman" w:hAnsi="Times New Roman" w:cs="Times New Roman"/>
          <w:b/>
          <w:bCs/>
          <w:sz w:val="20"/>
          <w:szCs w:val="20"/>
        </w:rPr>
        <w:t>Non-critical Violations:</w:t>
      </w:r>
      <w:r w:rsidRPr="00D540D2">
        <w:rPr>
          <w:rFonts w:ascii="Times New Roman" w:hAnsi="Times New Roman" w:cs="Times New Roman"/>
          <w:sz w:val="20"/>
          <w:szCs w:val="20"/>
        </w:rPr>
        <w:t xml:space="preserve"> Violations </w:t>
      </w:r>
      <w:r w:rsidR="00167CD8">
        <w:rPr>
          <w:rFonts w:ascii="Times New Roman" w:hAnsi="Times New Roman" w:cs="Times New Roman"/>
          <w:sz w:val="20"/>
          <w:szCs w:val="20"/>
        </w:rPr>
        <w:t>that may not immediately cause</w:t>
      </w:r>
      <w:r w:rsidRPr="00D540D2">
        <w:rPr>
          <w:rFonts w:ascii="Times New Roman" w:hAnsi="Times New Roman" w:cs="Times New Roman"/>
          <w:sz w:val="20"/>
          <w:szCs w:val="20"/>
        </w:rPr>
        <w:t xml:space="preserve"> harm, but if left uncorrected for an extended period, may cause harm to consumers.</w:t>
      </w:r>
      <w:r w:rsidR="00500A8A" w:rsidRPr="00D540D2">
        <w:rPr>
          <w:rFonts w:ascii="Times New Roman" w:hAnsi="Times New Roman" w:cs="Times New Roman"/>
          <w:sz w:val="20"/>
          <w:szCs w:val="20"/>
        </w:rPr>
        <w:t xml:space="preserve"> Non-critical violations may not directly relate to foodborne illness, such as lack of hair </w:t>
      </w:r>
      <w:r w:rsidR="00500A8A" w:rsidRPr="00521C15">
        <w:rPr>
          <w:rFonts w:ascii="Times New Roman" w:hAnsi="Times New Roman" w:cs="Times New Roman"/>
          <w:sz w:val="20"/>
          <w:szCs w:val="20"/>
        </w:rPr>
        <w:t xml:space="preserve">restraints or general repairs.  </w:t>
      </w:r>
    </w:p>
    <w:p w14:paraId="0D29EDE8" w14:textId="796CBE57" w:rsidR="0028200F" w:rsidRDefault="0028200F" w:rsidP="00BC0745">
      <w:pPr>
        <w:rPr>
          <w:rFonts w:ascii="Times New Roman" w:hAnsi="Times New Roman" w:cs="Times New Roman"/>
          <w:sz w:val="20"/>
          <w:szCs w:val="20"/>
        </w:rPr>
      </w:pPr>
      <w:r w:rsidRPr="00521C15">
        <w:rPr>
          <w:rFonts w:ascii="Times New Roman" w:hAnsi="Times New Roman" w:cs="Times New Roman"/>
          <w:b/>
          <w:bCs/>
          <w:sz w:val="20"/>
          <w:szCs w:val="20"/>
        </w:rPr>
        <w:t>Potentially Hazardous Food</w:t>
      </w:r>
      <w:r w:rsidRPr="00521C15">
        <w:rPr>
          <w:rFonts w:ascii="Times New Roman" w:hAnsi="Times New Roman" w:cs="Times New Roman"/>
          <w:sz w:val="20"/>
          <w:szCs w:val="20"/>
        </w:rPr>
        <w:t xml:space="preserve">:  </w:t>
      </w:r>
      <w:r w:rsidR="00162034" w:rsidRPr="00521C15">
        <w:rPr>
          <w:rFonts w:ascii="Times New Roman" w:hAnsi="Times New Roman" w:cs="Times New Roman"/>
          <w:sz w:val="20"/>
          <w:szCs w:val="20"/>
        </w:rPr>
        <w:t xml:space="preserve">Foods that require time and temperature control </w:t>
      </w:r>
      <w:r w:rsidR="00EB317F" w:rsidRPr="00521C15">
        <w:rPr>
          <w:rFonts w:ascii="Times New Roman" w:hAnsi="Times New Roman" w:cs="Times New Roman"/>
          <w:sz w:val="20"/>
          <w:szCs w:val="20"/>
        </w:rPr>
        <w:t>to</w:t>
      </w:r>
      <w:r w:rsidR="00162034" w:rsidRPr="00521C15">
        <w:rPr>
          <w:rFonts w:ascii="Times New Roman" w:hAnsi="Times New Roman" w:cs="Times New Roman"/>
          <w:sz w:val="20"/>
          <w:szCs w:val="20"/>
        </w:rPr>
        <w:t xml:space="preserve"> prevent bacteria growth.</w:t>
      </w:r>
      <w:r w:rsidR="00D64E07" w:rsidRPr="00521C15">
        <w:rPr>
          <w:rFonts w:ascii="Times New Roman" w:hAnsi="Times New Roman" w:cs="Times New Roman"/>
          <w:sz w:val="20"/>
          <w:szCs w:val="20"/>
        </w:rPr>
        <w:t xml:space="preserve">  </w:t>
      </w:r>
      <w:r w:rsidR="00EB317F">
        <w:rPr>
          <w:rFonts w:ascii="Times New Roman" w:hAnsi="Times New Roman" w:cs="Times New Roman"/>
          <w:sz w:val="20"/>
          <w:szCs w:val="20"/>
        </w:rPr>
        <w:t>Temperature is controlled through proper hot or cold holding.</w:t>
      </w:r>
    </w:p>
    <w:p w14:paraId="14F2ADAB" w14:textId="606DE4A1" w:rsidR="00293E47" w:rsidRPr="00A867C7" w:rsidRDefault="00293E47" w:rsidP="00BC0745">
      <w:pPr>
        <w:rPr>
          <w:rFonts w:ascii="Times New Roman" w:hAnsi="Times New Roman" w:cs="Times New Roman"/>
          <w:sz w:val="20"/>
          <w:szCs w:val="20"/>
        </w:rPr>
      </w:pPr>
      <w:r w:rsidRPr="00293E47">
        <w:rPr>
          <w:rFonts w:ascii="Times New Roman" w:hAnsi="Times New Roman" w:cs="Times New Roman"/>
          <w:b/>
          <w:bCs/>
          <w:sz w:val="20"/>
          <w:szCs w:val="20"/>
        </w:rPr>
        <w:t>Public Health Intervention</w:t>
      </w:r>
      <w:r>
        <w:rPr>
          <w:rFonts w:ascii="Times New Roman" w:hAnsi="Times New Roman" w:cs="Times New Roman"/>
          <w:sz w:val="20"/>
          <w:szCs w:val="20"/>
        </w:rPr>
        <w:t xml:space="preserve">:  </w:t>
      </w:r>
      <w:r w:rsidR="00A867C7" w:rsidRPr="00A867C7">
        <w:rPr>
          <w:rFonts w:ascii="Times New Roman" w:hAnsi="Times New Roman" w:cs="Times New Roman"/>
          <w:sz w:val="20"/>
          <w:szCs w:val="20"/>
        </w:rPr>
        <w:t>C</w:t>
      </w:r>
      <w:r w:rsidR="00A867C7">
        <w:rPr>
          <w:rFonts w:ascii="Times New Roman" w:hAnsi="Times New Roman" w:cs="Times New Roman"/>
          <w:sz w:val="20"/>
          <w:szCs w:val="20"/>
        </w:rPr>
        <w:t>ontrol measures introduced into a process to reduce, and ultimately, prevent or eliminate food safety risks.</w:t>
      </w:r>
      <w:r w:rsidR="00907391">
        <w:rPr>
          <w:rFonts w:ascii="Times New Roman" w:hAnsi="Times New Roman" w:cs="Times New Roman"/>
          <w:sz w:val="20"/>
          <w:szCs w:val="20"/>
        </w:rPr>
        <w:t xml:space="preserve">  An example would be correcting a violation on site during an inspection.</w:t>
      </w:r>
    </w:p>
    <w:p w14:paraId="3213BC26" w14:textId="14CDEA4C" w:rsidR="005046B8" w:rsidRPr="00D540D2" w:rsidRDefault="005046B8" w:rsidP="00BC0745">
      <w:pPr>
        <w:rPr>
          <w:rFonts w:ascii="Times New Roman" w:hAnsi="Times New Roman" w:cs="Times New Roman"/>
          <w:sz w:val="20"/>
          <w:szCs w:val="20"/>
        </w:rPr>
      </w:pPr>
      <w:r w:rsidRPr="005046B8">
        <w:rPr>
          <w:rFonts w:ascii="Times New Roman" w:hAnsi="Times New Roman" w:cs="Times New Roman"/>
          <w:b/>
          <w:bCs/>
          <w:sz w:val="20"/>
          <w:szCs w:val="20"/>
        </w:rPr>
        <w:t>Risk Factors</w:t>
      </w:r>
      <w:r>
        <w:rPr>
          <w:rFonts w:ascii="Times New Roman" w:hAnsi="Times New Roman" w:cs="Times New Roman"/>
          <w:sz w:val="20"/>
          <w:szCs w:val="20"/>
        </w:rPr>
        <w:t xml:space="preserve">: </w:t>
      </w:r>
      <w:r w:rsidRPr="005046B8">
        <w:rPr>
          <w:rFonts w:ascii="Times New Roman" w:hAnsi="Times New Roman" w:cs="Times New Roman"/>
          <w:sz w:val="20"/>
          <w:szCs w:val="20"/>
        </w:rPr>
        <w:t xml:space="preserve">Violations that are found to most often </w:t>
      </w:r>
      <w:proofErr w:type="gramStart"/>
      <w:r w:rsidRPr="005046B8">
        <w:rPr>
          <w:rFonts w:ascii="Times New Roman" w:hAnsi="Times New Roman" w:cs="Times New Roman"/>
          <w:sz w:val="20"/>
          <w:szCs w:val="20"/>
        </w:rPr>
        <w:t>to contribute</w:t>
      </w:r>
      <w:proofErr w:type="gramEnd"/>
      <w:r w:rsidRPr="005046B8">
        <w:rPr>
          <w:rFonts w:ascii="Times New Roman" w:hAnsi="Times New Roman" w:cs="Times New Roman"/>
          <w:sz w:val="20"/>
          <w:szCs w:val="20"/>
        </w:rPr>
        <w:t xml:space="preserve"> to foodborne illness.</w:t>
      </w:r>
    </w:p>
    <w:p w14:paraId="392DA83D" w14:textId="15D1AC0F" w:rsidR="00046902" w:rsidRPr="00D540D2" w:rsidRDefault="00046902" w:rsidP="00C25588">
      <w:pPr>
        <w:rPr>
          <w:rFonts w:ascii="Times New Roman" w:hAnsi="Times New Roman" w:cs="Times New Roman"/>
          <w:sz w:val="20"/>
          <w:szCs w:val="20"/>
        </w:rPr>
      </w:pPr>
      <w:r w:rsidRPr="00D540D2">
        <w:rPr>
          <w:rFonts w:ascii="Times New Roman" w:hAnsi="Times New Roman" w:cs="Times New Roman"/>
          <w:b/>
          <w:bCs/>
          <w:sz w:val="20"/>
          <w:szCs w:val="20"/>
        </w:rPr>
        <w:t>Active Managerial Control</w:t>
      </w:r>
      <w:r w:rsidRPr="00D540D2">
        <w:rPr>
          <w:rFonts w:ascii="Times New Roman" w:hAnsi="Times New Roman" w:cs="Times New Roman"/>
          <w:sz w:val="20"/>
          <w:szCs w:val="20"/>
        </w:rPr>
        <w:t>:</w:t>
      </w:r>
      <w:r w:rsidR="00EC0147" w:rsidRPr="00D540D2">
        <w:rPr>
          <w:rFonts w:ascii="Times New Roman" w:hAnsi="Times New Roman" w:cs="Times New Roman"/>
          <w:sz w:val="20"/>
          <w:szCs w:val="20"/>
        </w:rPr>
        <w:t xml:space="preserve">  </w:t>
      </w:r>
      <w:r w:rsidR="00E16387">
        <w:rPr>
          <w:rFonts w:ascii="Times New Roman" w:hAnsi="Times New Roman" w:cs="Times New Roman"/>
          <w:sz w:val="20"/>
          <w:szCs w:val="20"/>
        </w:rPr>
        <w:t>A</w:t>
      </w:r>
      <w:r w:rsidR="00164787" w:rsidRPr="00D540D2">
        <w:rPr>
          <w:rFonts w:ascii="Times New Roman" w:hAnsi="Times New Roman" w:cs="Times New Roman"/>
          <w:sz w:val="20"/>
          <w:szCs w:val="20"/>
        </w:rPr>
        <w:t xml:space="preserve"> tool used by food service managers to actively lead food workers in food handling practices that reduce the occurrence of foodborne illness risk factors. AMC is about having a plan for checking that safe food handling practices are in place and being followed. </w:t>
      </w:r>
      <w:r w:rsidR="000E3A1C">
        <w:rPr>
          <w:rFonts w:ascii="Times New Roman" w:hAnsi="Times New Roman" w:cs="Times New Roman"/>
          <w:sz w:val="20"/>
          <w:szCs w:val="20"/>
        </w:rPr>
        <w:t xml:space="preserve"> </w:t>
      </w:r>
      <w:proofErr w:type="gramStart"/>
      <w:r w:rsidR="00164787" w:rsidRPr="00D540D2">
        <w:rPr>
          <w:rFonts w:ascii="Times New Roman" w:hAnsi="Times New Roman" w:cs="Times New Roman"/>
          <w:sz w:val="20"/>
          <w:szCs w:val="20"/>
        </w:rPr>
        <w:t>On a daily basis</w:t>
      </w:r>
      <w:proofErr w:type="gramEnd"/>
      <w:r w:rsidR="00164787" w:rsidRPr="00D540D2">
        <w:rPr>
          <w:rFonts w:ascii="Times New Roman" w:hAnsi="Times New Roman" w:cs="Times New Roman"/>
          <w:sz w:val="20"/>
          <w:szCs w:val="20"/>
        </w:rPr>
        <w:t>, AMC prevents food safety problems, corrects food safety problems and creates a culture of food safety. With good AMC, a food service establishment will reduce the risk of foodborne illness and be assured of serving safe, quality food to its customers</w:t>
      </w:r>
    </w:p>
    <w:p w14:paraId="6E24148F" w14:textId="6B01D86B" w:rsidR="00422FE2" w:rsidRPr="00D540D2" w:rsidRDefault="00046902" w:rsidP="00643D3F">
      <w:pPr>
        <w:pStyle w:val="NormalWeb"/>
        <w:shd w:val="clear" w:color="auto" w:fill="FFFFFF"/>
        <w:spacing w:before="0" w:beforeAutospacing="0"/>
        <w:rPr>
          <w:color w:val="1C1D1F"/>
          <w:sz w:val="20"/>
          <w:szCs w:val="20"/>
        </w:rPr>
      </w:pPr>
      <w:r w:rsidRPr="00D540D2">
        <w:rPr>
          <w:b/>
          <w:bCs/>
          <w:sz w:val="20"/>
          <w:szCs w:val="20"/>
        </w:rPr>
        <w:t>Food Safety Culture</w:t>
      </w:r>
      <w:r w:rsidRPr="00D540D2">
        <w:rPr>
          <w:sz w:val="20"/>
          <w:szCs w:val="20"/>
        </w:rPr>
        <w:t>:</w:t>
      </w:r>
      <w:r w:rsidR="00164787" w:rsidRPr="00D540D2">
        <w:rPr>
          <w:sz w:val="20"/>
          <w:szCs w:val="20"/>
        </w:rPr>
        <w:t xml:space="preserve">  </w:t>
      </w:r>
      <w:r w:rsidR="00422FE2" w:rsidRPr="00D540D2">
        <w:rPr>
          <w:color w:val="1C1D1F"/>
          <w:sz w:val="20"/>
          <w:szCs w:val="20"/>
        </w:rPr>
        <w:t>A restaurant's food safety culture is the shared beliefs of restaurant personnel that affect their practices in ways that impact food safety. A weak food safety culture is emerging as a common risk factor for foodborne outbreaks. The food safety beliefs and behaviors of restaurant personnel could affect a restaurant's food safety practices. The food safety culture of a restaurant either promotes or discourages safe food practices.</w:t>
      </w:r>
    </w:p>
    <w:p w14:paraId="55D1CC60" w14:textId="56A56CF7" w:rsidR="18EFC786" w:rsidRPr="003B11CE" w:rsidRDefault="00643D3F" w:rsidP="106E6004">
      <w:pPr>
        <w:rPr>
          <w:rFonts w:ascii="Times New Roman" w:hAnsi="Times New Roman" w:cs="Times New Roman"/>
          <w:b/>
          <w:bCs/>
          <w:sz w:val="24"/>
          <w:szCs w:val="24"/>
        </w:rPr>
      </w:pPr>
      <w:r w:rsidRPr="003B11CE">
        <w:rPr>
          <w:rFonts w:ascii="Times New Roman" w:hAnsi="Times New Roman" w:cs="Times New Roman"/>
          <w:b/>
          <w:bCs/>
          <w:sz w:val="24"/>
          <w:szCs w:val="24"/>
        </w:rPr>
        <w:t>Important terms documented on the inspection include:</w:t>
      </w:r>
    </w:p>
    <w:p w14:paraId="75C77920" w14:textId="2C360EBC" w:rsidR="552615B8" w:rsidRPr="00D540D2" w:rsidRDefault="552615B8" w:rsidP="00085076">
      <w:pPr>
        <w:ind w:left="360"/>
        <w:jc w:val="both"/>
        <w:rPr>
          <w:rFonts w:ascii="Times New Roman" w:hAnsi="Times New Roman" w:cs="Times New Roman"/>
          <w:sz w:val="20"/>
          <w:szCs w:val="20"/>
        </w:rPr>
      </w:pPr>
      <w:r w:rsidRPr="00D540D2">
        <w:rPr>
          <w:rFonts w:ascii="Times New Roman" w:hAnsi="Times New Roman" w:cs="Times New Roman"/>
          <w:b/>
          <w:bCs/>
          <w:sz w:val="20"/>
          <w:szCs w:val="20"/>
        </w:rPr>
        <w:t>Establishment</w:t>
      </w:r>
      <w:r w:rsidR="18EFC786" w:rsidRPr="00D540D2">
        <w:rPr>
          <w:rFonts w:ascii="Times New Roman" w:hAnsi="Times New Roman" w:cs="Times New Roman"/>
          <w:b/>
          <w:bCs/>
          <w:sz w:val="20"/>
          <w:szCs w:val="20"/>
        </w:rPr>
        <w:t xml:space="preserve"> name</w:t>
      </w:r>
      <w:r w:rsidR="18EFC786" w:rsidRPr="00D540D2">
        <w:rPr>
          <w:rFonts w:ascii="Times New Roman" w:hAnsi="Times New Roman" w:cs="Times New Roman"/>
          <w:sz w:val="20"/>
          <w:szCs w:val="20"/>
        </w:rPr>
        <w:t xml:space="preserve">: the </w:t>
      </w:r>
      <w:r w:rsidR="00A10889" w:rsidRPr="00D540D2">
        <w:rPr>
          <w:rFonts w:ascii="Times New Roman" w:hAnsi="Times New Roman" w:cs="Times New Roman"/>
          <w:sz w:val="20"/>
          <w:szCs w:val="20"/>
        </w:rPr>
        <w:t>DBA (</w:t>
      </w:r>
      <w:r w:rsidR="00005D28" w:rsidRPr="00D540D2">
        <w:rPr>
          <w:rFonts w:ascii="Times New Roman" w:hAnsi="Times New Roman" w:cs="Times New Roman"/>
          <w:color w:val="002021"/>
          <w:sz w:val="20"/>
          <w:szCs w:val="20"/>
          <w:shd w:val="clear" w:color="auto" w:fill="FFFFFF"/>
        </w:rPr>
        <w:t>"doing business as")</w:t>
      </w:r>
      <w:r w:rsidR="00085076" w:rsidRPr="00D540D2">
        <w:rPr>
          <w:rFonts w:ascii="Times New Roman" w:hAnsi="Times New Roman" w:cs="Times New Roman"/>
          <w:color w:val="002021"/>
          <w:sz w:val="20"/>
          <w:szCs w:val="20"/>
          <w:shd w:val="clear" w:color="auto" w:fill="FFFFFF"/>
        </w:rPr>
        <w:t xml:space="preserve"> </w:t>
      </w:r>
      <w:r w:rsidR="18EFC786" w:rsidRPr="00D540D2">
        <w:rPr>
          <w:rFonts w:ascii="Times New Roman" w:hAnsi="Times New Roman" w:cs="Times New Roman"/>
          <w:sz w:val="20"/>
          <w:szCs w:val="20"/>
        </w:rPr>
        <w:t xml:space="preserve">name of an </w:t>
      </w:r>
      <w:r w:rsidR="4A2509DF" w:rsidRPr="00D540D2">
        <w:rPr>
          <w:rFonts w:ascii="Times New Roman" w:hAnsi="Times New Roman" w:cs="Times New Roman"/>
          <w:sz w:val="20"/>
          <w:szCs w:val="20"/>
        </w:rPr>
        <w:t>establishment</w:t>
      </w:r>
    </w:p>
    <w:p w14:paraId="4C85F324" w14:textId="6D027C1D" w:rsidR="00C828D7" w:rsidRPr="00D540D2" w:rsidRDefault="004B3A5F" w:rsidP="00085076">
      <w:pPr>
        <w:ind w:left="360"/>
        <w:jc w:val="both"/>
        <w:rPr>
          <w:rFonts w:ascii="Times New Roman" w:hAnsi="Times New Roman" w:cs="Times New Roman"/>
          <w:sz w:val="20"/>
          <w:szCs w:val="20"/>
        </w:rPr>
      </w:pPr>
      <w:r w:rsidRPr="00D540D2">
        <w:rPr>
          <w:rFonts w:ascii="Times New Roman" w:hAnsi="Times New Roman" w:cs="Times New Roman"/>
          <w:b/>
          <w:bCs/>
          <w:sz w:val="20"/>
          <w:szCs w:val="20"/>
        </w:rPr>
        <w:t xml:space="preserve">ID#:  </w:t>
      </w:r>
      <w:r w:rsidRPr="00D540D2">
        <w:rPr>
          <w:rFonts w:ascii="Times New Roman" w:hAnsi="Times New Roman" w:cs="Times New Roman"/>
          <w:sz w:val="20"/>
          <w:szCs w:val="20"/>
        </w:rPr>
        <w:t>This is the unique license</w:t>
      </w:r>
      <w:r w:rsidRPr="00D540D2">
        <w:rPr>
          <w:rFonts w:ascii="Times New Roman" w:hAnsi="Times New Roman" w:cs="Times New Roman"/>
          <w:b/>
          <w:bCs/>
          <w:sz w:val="20"/>
          <w:szCs w:val="20"/>
        </w:rPr>
        <w:t xml:space="preserve"> </w:t>
      </w:r>
      <w:r w:rsidRPr="00D540D2">
        <w:rPr>
          <w:rFonts w:ascii="Times New Roman" w:hAnsi="Times New Roman" w:cs="Times New Roman"/>
          <w:sz w:val="20"/>
          <w:szCs w:val="20"/>
        </w:rPr>
        <w:t>number assigned to the retail food establishment that shows the type of establishment</w:t>
      </w:r>
      <w:r w:rsidR="000B23ED">
        <w:rPr>
          <w:rFonts w:ascii="Times New Roman" w:hAnsi="Times New Roman" w:cs="Times New Roman"/>
          <w:sz w:val="20"/>
          <w:szCs w:val="20"/>
        </w:rPr>
        <w:t xml:space="preserve"> and the year licensed</w:t>
      </w:r>
      <w:r w:rsidRPr="00D540D2">
        <w:rPr>
          <w:rFonts w:ascii="Times New Roman" w:hAnsi="Times New Roman" w:cs="Times New Roman"/>
          <w:sz w:val="20"/>
          <w:szCs w:val="20"/>
        </w:rPr>
        <w:t xml:space="preserve">. </w:t>
      </w:r>
      <w:r w:rsidR="000B23ED">
        <w:rPr>
          <w:rFonts w:ascii="Times New Roman" w:hAnsi="Times New Roman" w:cs="Times New Roman"/>
          <w:sz w:val="20"/>
          <w:szCs w:val="20"/>
        </w:rPr>
        <w:t>For example</w:t>
      </w:r>
      <w:r w:rsidRPr="00D540D2">
        <w:rPr>
          <w:rFonts w:ascii="Times New Roman" w:hAnsi="Times New Roman" w:cs="Times New Roman"/>
          <w:sz w:val="20"/>
          <w:szCs w:val="20"/>
        </w:rPr>
        <w:t xml:space="preserve">, FOOD23, </w:t>
      </w:r>
      <w:r w:rsidR="00A0751F">
        <w:rPr>
          <w:rFonts w:ascii="Times New Roman" w:hAnsi="Times New Roman" w:cs="Times New Roman"/>
          <w:sz w:val="20"/>
          <w:szCs w:val="20"/>
        </w:rPr>
        <w:t>is a retail food establishment that was licensed in 2023.</w:t>
      </w:r>
    </w:p>
    <w:p w14:paraId="7C49823C" w14:textId="22B87EAB" w:rsidR="003B11CE" w:rsidRPr="00A0751F" w:rsidRDefault="003B11CE" w:rsidP="00085076">
      <w:pPr>
        <w:ind w:left="360"/>
        <w:jc w:val="both"/>
        <w:rPr>
          <w:rFonts w:ascii="Times New Roman" w:hAnsi="Times New Roman" w:cs="Times New Roman"/>
          <w:sz w:val="16"/>
          <w:szCs w:val="16"/>
        </w:rPr>
      </w:pPr>
      <w:r w:rsidRPr="00A0751F">
        <w:rPr>
          <w:rFonts w:ascii="Times New Roman" w:hAnsi="Times New Roman" w:cs="Times New Roman"/>
          <w:sz w:val="16"/>
          <w:szCs w:val="16"/>
        </w:rPr>
        <w:t>Examples of types of establishment license prefix abbreviations:</w:t>
      </w:r>
      <w:r w:rsidRPr="00A0751F">
        <w:rPr>
          <w:rFonts w:ascii="Times New Roman" w:hAnsi="Times New Roman" w:cs="Times New Roman"/>
          <w:sz w:val="16"/>
          <w:szCs w:val="16"/>
        </w:rPr>
        <w:tab/>
      </w:r>
    </w:p>
    <w:p w14:paraId="6B3EF64D" w14:textId="4A2393F4" w:rsidR="003B11CE" w:rsidRPr="00A0751F" w:rsidRDefault="003B11CE" w:rsidP="00085076">
      <w:pPr>
        <w:ind w:left="360"/>
        <w:jc w:val="both"/>
        <w:rPr>
          <w:rFonts w:ascii="Times New Roman" w:hAnsi="Times New Roman" w:cs="Times New Roman"/>
          <w:sz w:val="16"/>
          <w:szCs w:val="16"/>
        </w:rPr>
      </w:pPr>
      <w:r w:rsidRPr="00A0751F">
        <w:rPr>
          <w:rFonts w:ascii="Times New Roman" w:hAnsi="Times New Roman" w:cs="Times New Roman"/>
          <w:sz w:val="16"/>
          <w:szCs w:val="16"/>
        </w:rPr>
        <w:tab/>
        <w:t xml:space="preserve">FOOD – retail food establishment </w:t>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t>MFU- mobile food unit</w:t>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t>SKU – shared kitchen user</w:t>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t>TEV- temporary event vendor</w:t>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r>
      <w:r w:rsidRPr="00A0751F">
        <w:rPr>
          <w:rFonts w:ascii="Times New Roman" w:hAnsi="Times New Roman" w:cs="Times New Roman"/>
          <w:sz w:val="16"/>
          <w:szCs w:val="16"/>
        </w:rPr>
        <w:tab/>
        <w:t>FMV-farmers’ market vendor</w:t>
      </w:r>
    </w:p>
    <w:p w14:paraId="6AE35803" w14:textId="5DF969A4" w:rsidR="00C828D7" w:rsidRPr="00D540D2" w:rsidRDefault="00C828D7" w:rsidP="00085076">
      <w:pPr>
        <w:ind w:left="360"/>
        <w:jc w:val="both"/>
        <w:rPr>
          <w:rFonts w:ascii="Times New Roman" w:hAnsi="Times New Roman" w:cs="Times New Roman"/>
          <w:sz w:val="20"/>
          <w:szCs w:val="20"/>
        </w:rPr>
      </w:pPr>
      <w:r w:rsidRPr="00D540D2">
        <w:rPr>
          <w:rFonts w:ascii="Times New Roman" w:hAnsi="Times New Roman" w:cs="Times New Roman"/>
          <w:b/>
          <w:bCs/>
          <w:sz w:val="20"/>
          <w:szCs w:val="20"/>
        </w:rPr>
        <w:t>Purpose</w:t>
      </w:r>
      <w:r w:rsidRPr="00D540D2">
        <w:rPr>
          <w:rFonts w:ascii="Times New Roman" w:hAnsi="Times New Roman" w:cs="Times New Roman"/>
          <w:sz w:val="20"/>
          <w:szCs w:val="20"/>
        </w:rPr>
        <w:t>:  This is the type of inspection documented, such as routine, recheck, initial.</w:t>
      </w:r>
    </w:p>
    <w:p w14:paraId="53CA1CCD" w14:textId="16BC7F44" w:rsidR="18EFC786" w:rsidRPr="00D540D2" w:rsidRDefault="18EFC786" w:rsidP="00085076">
      <w:pPr>
        <w:ind w:left="360"/>
        <w:jc w:val="both"/>
        <w:rPr>
          <w:rFonts w:ascii="Times New Roman" w:hAnsi="Times New Roman" w:cs="Times New Roman"/>
          <w:sz w:val="20"/>
          <w:szCs w:val="20"/>
        </w:rPr>
      </w:pPr>
      <w:r w:rsidRPr="00D540D2">
        <w:rPr>
          <w:rFonts w:ascii="Times New Roman" w:hAnsi="Times New Roman" w:cs="Times New Roman"/>
          <w:b/>
          <w:bCs/>
          <w:sz w:val="20"/>
          <w:szCs w:val="20"/>
        </w:rPr>
        <w:t>Violation</w:t>
      </w:r>
      <w:r w:rsidRPr="00D540D2">
        <w:rPr>
          <w:rFonts w:ascii="Times New Roman" w:hAnsi="Times New Roman" w:cs="Times New Roman"/>
          <w:sz w:val="20"/>
          <w:szCs w:val="20"/>
        </w:rPr>
        <w:t xml:space="preserve">: </w:t>
      </w:r>
      <w:r w:rsidR="00660863" w:rsidRPr="00D540D2">
        <w:rPr>
          <w:rFonts w:ascii="Times New Roman" w:hAnsi="Times New Roman" w:cs="Times New Roman"/>
          <w:sz w:val="20"/>
          <w:szCs w:val="20"/>
        </w:rPr>
        <w:t xml:space="preserve">  </w:t>
      </w:r>
      <w:r w:rsidR="0042360B" w:rsidRPr="00D540D2">
        <w:rPr>
          <w:rFonts w:ascii="Times New Roman" w:hAnsi="Times New Roman" w:cs="Times New Roman"/>
          <w:sz w:val="20"/>
          <w:szCs w:val="20"/>
        </w:rPr>
        <w:t>Cited observations during the inspection</w:t>
      </w:r>
      <w:r w:rsidR="00293E47">
        <w:rPr>
          <w:rFonts w:ascii="Times New Roman" w:hAnsi="Times New Roman" w:cs="Times New Roman"/>
          <w:sz w:val="20"/>
          <w:szCs w:val="20"/>
        </w:rPr>
        <w:t>.</w:t>
      </w:r>
    </w:p>
    <w:p w14:paraId="2CA1DD9F" w14:textId="5FE4C9CD" w:rsidR="18EFC786" w:rsidRPr="00D540D2" w:rsidRDefault="00C828D7" w:rsidP="00085076">
      <w:pPr>
        <w:ind w:left="360"/>
        <w:jc w:val="both"/>
        <w:rPr>
          <w:rFonts w:ascii="Times New Roman" w:hAnsi="Times New Roman" w:cs="Times New Roman"/>
          <w:sz w:val="20"/>
          <w:szCs w:val="20"/>
        </w:rPr>
      </w:pPr>
      <w:r w:rsidRPr="00D540D2">
        <w:rPr>
          <w:rFonts w:ascii="Times New Roman" w:hAnsi="Times New Roman" w:cs="Times New Roman"/>
          <w:b/>
          <w:bCs/>
          <w:sz w:val="20"/>
          <w:szCs w:val="20"/>
        </w:rPr>
        <w:t>Violation Description</w:t>
      </w:r>
      <w:r w:rsidR="18EFC786" w:rsidRPr="00D540D2">
        <w:rPr>
          <w:rFonts w:ascii="Times New Roman" w:hAnsi="Times New Roman" w:cs="Times New Roman"/>
          <w:sz w:val="20"/>
          <w:szCs w:val="20"/>
        </w:rPr>
        <w:t xml:space="preserve">: </w:t>
      </w:r>
      <w:r w:rsidR="00293E47">
        <w:rPr>
          <w:rFonts w:ascii="Times New Roman" w:hAnsi="Times New Roman" w:cs="Times New Roman"/>
          <w:sz w:val="20"/>
          <w:szCs w:val="20"/>
        </w:rPr>
        <w:t>T</w:t>
      </w:r>
      <w:r w:rsidR="18EFC786" w:rsidRPr="00D540D2">
        <w:rPr>
          <w:rFonts w:ascii="Times New Roman" w:hAnsi="Times New Roman" w:cs="Times New Roman"/>
          <w:sz w:val="20"/>
          <w:szCs w:val="20"/>
        </w:rPr>
        <w:t xml:space="preserve">he section of food code </w:t>
      </w:r>
      <w:r w:rsidR="65DA47B2" w:rsidRPr="00D540D2">
        <w:rPr>
          <w:rFonts w:ascii="Times New Roman" w:hAnsi="Times New Roman" w:cs="Times New Roman"/>
          <w:sz w:val="20"/>
          <w:szCs w:val="20"/>
        </w:rPr>
        <w:t>that has not been followed and causes that action to be in violation</w:t>
      </w:r>
      <w:r w:rsidR="00293E47">
        <w:rPr>
          <w:rFonts w:ascii="Times New Roman" w:hAnsi="Times New Roman" w:cs="Times New Roman"/>
          <w:sz w:val="20"/>
          <w:szCs w:val="20"/>
        </w:rPr>
        <w:t>.</w:t>
      </w:r>
    </w:p>
    <w:p w14:paraId="5FC74F37" w14:textId="0B5FE3F1" w:rsidR="18EFC786" w:rsidRPr="00D540D2" w:rsidRDefault="18EFC786" w:rsidP="00085076">
      <w:pPr>
        <w:ind w:left="360"/>
        <w:jc w:val="both"/>
        <w:rPr>
          <w:rFonts w:ascii="Times New Roman" w:hAnsi="Times New Roman" w:cs="Times New Roman"/>
          <w:sz w:val="20"/>
          <w:szCs w:val="20"/>
        </w:rPr>
      </w:pPr>
      <w:r w:rsidRPr="00D540D2">
        <w:rPr>
          <w:rFonts w:ascii="Times New Roman" w:hAnsi="Times New Roman" w:cs="Times New Roman"/>
          <w:b/>
          <w:bCs/>
          <w:sz w:val="20"/>
          <w:szCs w:val="20"/>
        </w:rPr>
        <w:t>Corrective Action</w:t>
      </w:r>
      <w:r w:rsidR="6C40DE16" w:rsidRPr="00D540D2">
        <w:rPr>
          <w:rFonts w:ascii="Times New Roman" w:hAnsi="Times New Roman" w:cs="Times New Roman"/>
          <w:sz w:val="20"/>
          <w:szCs w:val="20"/>
        </w:rPr>
        <w:t xml:space="preserve">: </w:t>
      </w:r>
      <w:r w:rsidR="00293E47">
        <w:rPr>
          <w:rFonts w:ascii="Times New Roman" w:hAnsi="Times New Roman" w:cs="Times New Roman"/>
          <w:sz w:val="20"/>
          <w:szCs w:val="20"/>
        </w:rPr>
        <w:t>W</w:t>
      </w:r>
      <w:r w:rsidR="6C40DE16" w:rsidRPr="00D540D2">
        <w:rPr>
          <w:rFonts w:ascii="Times New Roman" w:hAnsi="Times New Roman" w:cs="Times New Roman"/>
          <w:sz w:val="20"/>
          <w:szCs w:val="20"/>
        </w:rPr>
        <w:t>hat</w:t>
      </w:r>
      <w:r w:rsidR="00CF2571">
        <w:rPr>
          <w:rFonts w:ascii="Times New Roman" w:hAnsi="Times New Roman" w:cs="Times New Roman"/>
          <w:sz w:val="20"/>
          <w:szCs w:val="20"/>
        </w:rPr>
        <w:t xml:space="preserve"> action</w:t>
      </w:r>
      <w:r w:rsidR="6C40DE16" w:rsidRPr="00D540D2">
        <w:rPr>
          <w:rFonts w:ascii="Times New Roman" w:hAnsi="Times New Roman" w:cs="Times New Roman"/>
          <w:sz w:val="20"/>
          <w:szCs w:val="20"/>
        </w:rPr>
        <w:t xml:space="preserve"> </w:t>
      </w:r>
      <w:r w:rsidR="4F43B176" w:rsidRPr="00D540D2">
        <w:rPr>
          <w:rFonts w:ascii="Times New Roman" w:hAnsi="Times New Roman" w:cs="Times New Roman"/>
          <w:sz w:val="20"/>
          <w:szCs w:val="20"/>
        </w:rPr>
        <w:t xml:space="preserve">needs to </w:t>
      </w:r>
      <w:r w:rsidR="6C40DE16" w:rsidRPr="00D540D2">
        <w:rPr>
          <w:rFonts w:ascii="Times New Roman" w:hAnsi="Times New Roman" w:cs="Times New Roman"/>
          <w:sz w:val="20"/>
          <w:szCs w:val="20"/>
        </w:rPr>
        <w:t xml:space="preserve">be </w:t>
      </w:r>
      <w:r w:rsidR="00CF2571">
        <w:rPr>
          <w:rFonts w:ascii="Times New Roman" w:hAnsi="Times New Roman" w:cs="Times New Roman"/>
          <w:sz w:val="20"/>
          <w:szCs w:val="20"/>
        </w:rPr>
        <w:t>taken</w:t>
      </w:r>
      <w:r w:rsidR="6C40DE16" w:rsidRPr="00D540D2">
        <w:rPr>
          <w:rFonts w:ascii="Times New Roman" w:hAnsi="Times New Roman" w:cs="Times New Roman"/>
          <w:sz w:val="20"/>
          <w:szCs w:val="20"/>
        </w:rPr>
        <w:t xml:space="preserve"> to correct the violation</w:t>
      </w:r>
      <w:r w:rsidR="00293E47">
        <w:rPr>
          <w:rFonts w:ascii="Times New Roman" w:hAnsi="Times New Roman" w:cs="Times New Roman"/>
          <w:sz w:val="20"/>
          <w:szCs w:val="20"/>
        </w:rPr>
        <w:t xml:space="preserve"> and </w:t>
      </w:r>
      <w:proofErr w:type="gramStart"/>
      <w:r w:rsidR="00293E47">
        <w:rPr>
          <w:rFonts w:ascii="Times New Roman" w:hAnsi="Times New Roman" w:cs="Times New Roman"/>
          <w:sz w:val="20"/>
          <w:szCs w:val="20"/>
        </w:rPr>
        <w:t>be in compliance</w:t>
      </w:r>
      <w:proofErr w:type="gramEnd"/>
      <w:r w:rsidR="6C40DE16" w:rsidRPr="00D540D2">
        <w:rPr>
          <w:rFonts w:ascii="Times New Roman" w:hAnsi="Times New Roman" w:cs="Times New Roman"/>
          <w:sz w:val="20"/>
          <w:szCs w:val="20"/>
        </w:rPr>
        <w:t>.</w:t>
      </w:r>
    </w:p>
    <w:p w14:paraId="070E4950" w14:textId="079080CC" w:rsidR="6C40DE16" w:rsidRPr="00D540D2" w:rsidRDefault="6C40DE16" w:rsidP="00085076">
      <w:pPr>
        <w:ind w:left="360"/>
        <w:jc w:val="both"/>
        <w:rPr>
          <w:rFonts w:ascii="Times New Roman" w:hAnsi="Times New Roman" w:cs="Times New Roman"/>
          <w:sz w:val="20"/>
          <w:szCs w:val="20"/>
        </w:rPr>
      </w:pPr>
      <w:r w:rsidRPr="00D540D2">
        <w:rPr>
          <w:rFonts w:ascii="Times New Roman" w:hAnsi="Times New Roman" w:cs="Times New Roman"/>
          <w:b/>
          <w:bCs/>
          <w:sz w:val="20"/>
          <w:szCs w:val="20"/>
        </w:rPr>
        <w:t>Corrected on site</w:t>
      </w:r>
      <w:r w:rsidRPr="00D540D2">
        <w:rPr>
          <w:rFonts w:ascii="Times New Roman" w:hAnsi="Times New Roman" w:cs="Times New Roman"/>
          <w:sz w:val="20"/>
          <w:szCs w:val="20"/>
        </w:rPr>
        <w:t xml:space="preserve">: </w:t>
      </w:r>
      <w:r w:rsidR="00293E47">
        <w:rPr>
          <w:rFonts w:ascii="Times New Roman" w:hAnsi="Times New Roman" w:cs="Times New Roman"/>
          <w:sz w:val="20"/>
          <w:szCs w:val="20"/>
        </w:rPr>
        <w:t>W</w:t>
      </w:r>
      <w:r w:rsidRPr="00D540D2">
        <w:rPr>
          <w:rFonts w:ascii="Times New Roman" w:hAnsi="Times New Roman" w:cs="Times New Roman"/>
          <w:sz w:val="20"/>
          <w:szCs w:val="20"/>
        </w:rPr>
        <w:t>hen a violation is corrected during the inspection</w:t>
      </w:r>
      <w:r w:rsidR="00CF2571">
        <w:rPr>
          <w:rFonts w:ascii="Times New Roman" w:hAnsi="Times New Roman" w:cs="Times New Roman"/>
          <w:sz w:val="20"/>
          <w:szCs w:val="20"/>
        </w:rPr>
        <w:t xml:space="preserve"> as an immediate intervention</w:t>
      </w:r>
      <w:r w:rsidR="00293E47">
        <w:rPr>
          <w:rFonts w:ascii="Times New Roman" w:hAnsi="Times New Roman" w:cs="Times New Roman"/>
          <w:sz w:val="20"/>
          <w:szCs w:val="20"/>
        </w:rPr>
        <w:t>.</w:t>
      </w:r>
    </w:p>
    <w:p w14:paraId="17C4E89D" w14:textId="78A12A1E" w:rsidR="0042360B" w:rsidRPr="00D540D2" w:rsidRDefault="00DE2695" w:rsidP="00085076">
      <w:pPr>
        <w:ind w:left="360"/>
        <w:jc w:val="both"/>
        <w:rPr>
          <w:rFonts w:ascii="Times New Roman" w:hAnsi="Times New Roman" w:cs="Times New Roman"/>
          <w:sz w:val="20"/>
          <w:szCs w:val="20"/>
        </w:rPr>
      </w:pPr>
      <w:r w:rsidRPr="00D540D2">
        <w:rPr>
          <w:rFonts w:ascii="Times New Roman" w:hAnsi="Times New Roman" w:cs="Times New Roman"/>
          <w:b/>
          <w:bCs/>
          <w:sz w:val="20"/>
          <w:szCs w:val="20"/>
        </w:rPr>
        <w:t>Inspection Comments</w:t>
      </w:r>
      <w:r w:rsidR="3D112230" w:rsidRPr="00D540D2">
        <w:rPr>
          <w:rFonts w:ascii="Times New Roman" w:hAnsi="Times New Roman" w:cs="Times New Roman"/>
          <w:sz w:val="20"/>
          <w:szCs w:val="20"/>
        </w:rPr>
        <w:t xml:space="preserve">: </w:t>
      </w:r>
      <w:r w:rsidR="0042360B" w:rsidRPr="00D540D2">
        <w:rPr>
          <w:rFonts w:ascii="Times New Roman" w:hAnsi="Times New Roman" w:cs="Times New Roman"/>
          <w:sz w:val="20"/>
          <w:szCs w:val="20"/>
        </w:rPr>
        <w:t xml:space="preserve"> Further observations or summaries of the inspection</w:t>
      </w:r>
      <w:r w:rsidR="00F305CC" w:rsidRPr="00D540D2">
        <w:rPr>
          <w:rFonts w:ascii="Times New Roman" w:hAnsi="Times New Roman" w:cs="Times New Roman"/>
          <w:sz w:val="20"/>
          <w:szCs w:val="20"/>
        </w:rPr>
        <w:t xml:space="preserve"> documented by the inspector.   </w:t>
      </w:r>
      <w:r w:rsidR="0042360B" w:rsidRPr="00D540D2">
        <w:rPr>
          <w:rFonts w:ascii="Times New Roman" w:hAnsi="Times New Roman" w:cs="Times New Roman"/>
          <w:sz w:val="20"/>
          <w:szCs w:val="20"/>
        </w:rPr>
        <w:t xml:space="preserve"> </w:t>
      </w:r>
    </w:p>
    <w:p w14:paraId="03B60FD2" w14:textId="27BFB533" w:rsidR="0042360B" w:rsidRPr="00D540D2" w:rsidRDefault="00DE2695" w:rsidP="00085076">
      <w:pPr>
        <w:ind w:left="360"/>
        <w:jc w:val="both"/>
        <w:rPr>
          <w:rFonts w:ascii="Times New Roman" w:hAnsi="Times New Roman" w:cs="Times New Roman"/>
          <w:sz w:val="20"/>
          <w:szCs w:val="20"/>
        </w:rPr>
      </w:pPr>
      <w:r w:rsidRPr="00D540D2">
        <w:rPr>
          <w:rFonts w:ascii="Times New Roman" w:hAnsi="Times New Roman" w:cs="Times New Roman"/>
          <w:b/>
          <w:bCs/>
          <w:sz w:val="20"/>
          <w:szCs w:val="20"/>
        </w:rPr>
        <w:lastRenderedPageBreak/>
        <w:t>Person Interviewed/</w:t>
      </w:r>
      <w:r w:rsidR="18EFC786" w:rsidRPr="00D540D2">
        <w:rPr>
          <w:rFonts w:ascii="Times New Roman" w:hAnsi="Times New Roman" w:cs="Times New Roman"/>
          <w:b/>
          <w:bCs/>
          <w:sz w:val="20"/>
          <w:szCs w:val="20"/>
        </w:rPr>
        <w:t>Person in charge</w:t>
      </w:r>
      <w:r w:rsidR="18EFC786" w:rsidRPr="00D540D2">
        <w:rPr>
          <w:rFonts w:ascii="Times New Roman" w:hAnsi="Times New Roman" w:cs="Times New Roman"/>
          <w:sz w:val="20"/>
          <w:szCs w:val="20"/>
        </w:rPr>
        <w:t>:</w:t>
      </w:r>
      <w:r w:rsidR="22CA2B2D" w:rsidRPr="00D540D2">
        <w:rPr>
          <w:rFonts w:ascii="Times New Roman" w:hAnsi="Times New Roman" w:cs="Times New Roman"/>
          <w:sz w:val="20"/>
          <w:szCs w:val="20"/>
        </w:rPr>
        <w:t xml:space="preserve"> </w:t>
      </w:r>
      <w:r w:rsidR="0042360B" w:rsidRPr="00D540D2">
        <w:rPr>
          <w:rFonts w:ascii="Times New Roman" w:hAnsi="Times New Roman" w:cs="Times New Roman"/>
          <w:sz w:val="20"/>
          <w:szCs w:val="20"/>
        </w:rPr>
        <w:t xml:space="preserve"> All retail food operations are required to have a person-in-charge during periods of operation.   The person-in-charge must ensure that </w:t>
      </w:r>
      <w:r w:rsidR="00CF2571">
        <w:rPr>
          <w:rFonts w:ascii="Times New Roman" w:hAnsi="Times New Roman" w:cs="Times New Roman"/>
          <w:sz w:val="20"/>
          <w:szCs w:val="20"/>
        </w:rPr>
        <w:t>food safety requirements are being met.</w:t>
      </w:r>
      <w:r w:rsidR="0042360B" w:rsidRPr="00D540D2">
        <w:rPr>
          <w:rFonts w:ascii="Times New Roman" w:hAnsi="Times New Roman" w:cs="Times New Roman"/>
          <w:sz w:val="20"/>
          <w:szCs w:val="20"/>
        </w:rPr>
        <w:t xml:space="preserve">   The inspectors review the report with the person in charge during the interview process after </w:t>
      </w:r>
      <w:proofErr w:type="gramStart"/>
      <w:r w:rsidR="00CF2571">
        <w:rPr>
          <w:rFonts w:ascii="Times New Roman" w:hAnsi="Times New Roman" w:cs="Times New Roman"/>
          <w:sz w:val="20"/>
          <w:szCs w:val="20"/>
        </w:rPr>
        <w:t>staff</w:t>
      </w:r>
      <w:proofErr w:type="gramEnd"/>
      <w:r w:rsidR="00CF2571">
        <w:rPr>
          <w:rFonts w:ascii="Times New Roman" w:hAnsi="Times New Roman" w:cs="Times New Roman"/>
          <w:sz w:val="20"/>
          <w:szCs w:val="20"/>
        </w:rPr>
        <w:t xml:space="preserve"> complete the inspection.</w:t>
      </w:r>
      <w:r w:rsidR="0042360B" w:rsidRPr="00D540D2">
        <w:rPr>
          <w:rFonts w:ascii="Times New Roman" w:hAnsi="Times New Roman" w:cs="Times New Roman"/>
          <w:sz w:val="20"/>
          <w:szCs w:val="20"/>
        </w:rPr>
        <w:t xml:space="preserve">   Inspection reports have the person interviewed </w:t>
      </w:r>
      <w:r w:rsidR="00CF2571">
        <w:rPr>
          <w:rFonts w:ascii="Times New Roman" w:hAnsi="Times New Roman" w:cs="Times New Roman"/>
          <w:sz w:val="20"/>
          <w:szCs w:val="20"/>
        </w:rPr>
        <w:t>documented</w:t>
      </w:r>
      <w:r w:rsidR="0042360B" w:rsidRPr="00D540D2">
        <w:rPr>
          <w:rFonts w:ascii="Times New Roman" w:hAnsi="Times New Roman" w:cs="Times New Roman"/>
          <w:sz w:val="20"/>
          <w:szCs w:val="20"/>
        </w:rPr>
        <w:t xml:space="preserve">. </w:t>
      </w:r>
    </w:p>
    <w:p w14:paraId="0E7E50E9" w14:textId="64DC54A1" w:rsidR="7120F4A3" w:rsidRPr="00D540D2" w:rsidRDefault="7120F4A3" w:rsidP="00085076">
      <w:pPr>
        <w:ind w:left="360"/>
        <w:jc w:val="both"/>
        <w:rPr>
          <w:rFonts w:ascii="Times New Roman" w:hAnsi="Times New Roman" w:cs="Times New Roman"/>
          <w:sz w:val="20"/>
          <w:szCs w:val="20"/>
        </w:rPr>
      </w:pPr>
      <w:r w:rsidRPr="00D540D2">
        <w:rPr>
          <w:rFonts w:ascii="Times New Roman" w:hAnsi="Times New Roman" w:cs="Times New Roman"/>
          <w:b/>
          <w:bCs/>
          <w:sz w:val="20"/>
          <w:szCs w:val="20"/>
        </w:rPr>
        <w:t>Re-check</w:t>
      </w:r>
      <w:r w:rsidR="00F305CC" w:rsidRPr="00D540D2">
        <w:rPr>
          <w:rFonts w:ascii="Times New Roman" w:hAnsi="Times New Roman" w:cs="Times New Roman"/>
          <w:b/>
          <w:bCs/>
          <w:sz w:val="20"/>
          <w:szCs w:val="20"/>
        </w:rPr>
        <w:t xml:space="preserve"> or follow </w:t>
      </w:r>
      <w:proofErr w:type="spellStart"/>
      <w:r w:rsidR="00F305CC" w:rsidRPr="00D540D2">
        <w:rPr>
          <w:rFonts w:ascii="Times New Roman" w:hAnsi="Times New Roman" w:cs="Times New Roman"/>
          <w:b/>
          <w:bCs/>
          <w:sz w:val="20"/>
          <w:szCs w:val="20"/>
        </w:rPr>
        <w:t>up</w:t>
      </w:r>
      <w:r w:rsidR="07A228E8" w:rsidRPr="00D540D2">
        <w:rPr>
          <w:rFonts w:ascii="Times New Roman" w:hAnsi="Times New Roman" w:cs="Times New Roman"/>
          <w:b/>
          <w:bCs/>
          <w:sz w:val="20"/>
          <w:szCs w:val="20"/>
        </w:rPr>
        <w:t xml:space="preserve"> </w:t>
      </w:r>
      <w:r w:rsidRPr="00D540D2">
        <w:rPr>
          <w:rFonts w:ascii="Times New Roman" w:hAnsi="Times New Roman" w:cs="Times New Roman"/>
          <w:b/>
          <w:bCs/>
          <w:sz w:val="20"/>
          <w:szCs w:val="20"/>
        </w:rPr>
        <w:t>date</w:t>
      </w:r>
      <w:proofErr w:type="spellEnd"/>
      <w:r w:rsidRPr="00D540D2">
        <w:rPr>
          <w:rFonts w:ascii="Times New Roman" w:hAnsi="Times New Roman" w:cs="Times New Roman"/>
          <w:sz w:val="20"/>
          <w:szCs w:val="20"/>
        </w:rPr>
        <w:t xml:space="preserve">: </w:t>
      </w:r>
      <w:r w:rsidR="00CF2571">
        <w:rPr>
          <w:rFonts w:ascii="Times New Roman" w:hAnsi="Times New Roman" w:cs="Times New Roman"/>
          <w:sz w:val="20"/>
          <w:szCs w:val="20"/>
        </w:rPr>
        <w:t>T</w:t>
      </w:r>
      <w:r w:rsidRPr="00D540D2">
        <w:rPr>
          <w:rFonts w:ascii="Times New Roman" w:hAnsi="Times New Roman" w:cs="Times New Roman"/>
          <w:sz w:val="20"/>
          <w:szCs w:val="20"/>
        </w:rPr>
        <w:t>he date when the inspector will come back to make sure the violations listed in the report have been corrected</w:t>
      </w:r>
      <w:r w:rsidR="45C502C8" w:rsidRPr="00D540D2">
        <w:rPr>
          <w:rFonts w:ascii="Times New Roman" w:hAnsi="Times New Roman" w:cs="Times New Roman"/>
          <w:sz w:val="20"/>
          <w:szCs w:val="20"/>
        </w:rPr>
        <w:t xml:space="preserve">. </w:t>
      </w:r>
      <w:r w:rsidR="18EFC786" w:rsidRPr="00D540D2">
        <w:rPr>
          <w:rFonts w:ascii="Times New Roman" w:hAnsi="Times New Roman" w:cs="Times New Roman"/>
          <w:sz w:val="20"/>
          <w:szCs w:val="20"/>
        </w:rPr>
        <w:t xml:space="preserve"> </w:t>
      </w:r>
      <w:r w:rsidR="00AB43ED">
        <w:rPr>
          <w:rFonts w:ascii="Times New Roman" w:hAnsi="Times New Roman" w:cs="Times New Roman"/>
          <w:sz w:val="20"/>
          <w:szCs w:val="20"/>
        </w:rPr>
        <w:t>Recheck dates are based on the severity of the violation.</w:t>
      </w:r>
    </w:p>
    <w:p w14:paraId="63C5718B" w14:textId="4C84F094" w:rsidR="00F305CC" w:rsidRPr="00D540D2" w:rsidRDefault="00F305CC" w:rsidP="00085076">
      <w:pPr>
        <w:ind w:left="360"/>
        <w:jc w:val="both"/>
        <w:rPr>
          <w:rFonts w:ascii="Times New Roman" w:hAnsi="Times New Roman" w:cs="Times New Roman"/>
          <w:sz w:val="20"/>
          <w:szCs w:val="20"/>
        </w:rPr>
      </w:pPr>
      <w:r w:rsidRPr="00D540D2">
        <w:rPr>
          <w:rFonts w:ascii="Times New Roman" w:hAnsi="Times New Roman" w:cs="Times New Roman"/>
          <w:b/>
          <w:bCs/>
          <w:sz w:val="20"/>
          <w:szCs w:val="20"/>
        </w:rPr>
        <w:t>Inspection Date and Time</w:t>
      </w:r>
      <w:r w:rsidRPr="00D540D2">
        <w:rPr>
          <w:rFonts w:ascii="Times New Roman" w:hAnsi="Times New Roman" w:cs="Times New Roman"/>
          <w:sz w:val="20"/>
          <w:szCs w:val="20"/>
        </w:rPr>
        <w:t xml:space="preserve">:   The date and times of inspection are documented </w:t>
      </w:r>
      <w:r w:rsidR="00DB047B" w:rsidRPr="00D540D2">
        <w:rPr>
          <w:rFonts w:ascii="Times New Roman" w:hAnsi="Times New Roman" w:cs="Times New Roman"/>
          <w:sz w:val="20"/>
          <w:szCs w:val="20"/>
        </w:rPr>
        <w:t>in</w:t>
      </w:r>
      <w:r w:rsidRPr="00D540D2">
        <w:rPr>
          <w:rFonts w:ascii="Times New Roman" w:hAnsi="Times New Roman" w:cs="Times New Roman"/>
          <w:sz w:val="20"/>
          <w:szCs w:val="20"/>
        </w:rPr>
        <w:t xml:space="preserve"> the inspection report. The department inspects establishments when they are in operation or when food preparation is occurring</w:t>
      </w:r>
      <w:r w:rsidR="004061B0" w:rsidRPr="00D540D2">
        <w:rPr>
          <w:rFonts w:ascii="Times New Roman" w:hAnsi="Times New Roman" w:cs="Times New Roman"/>
          <w:sz w:val="20"/>
          <w:szCs w:val="20"/>
        </w:rPr>
        <w:t xml:space="preserve"> to best observe how they operate</w:t>
      </w:r>
      <w:r w:rsidRPr="00D540D2">
        <w:rPr>
          <w:rFonts w:ascii="Times New Roman" w:hAnsi="Times New Roman" w:cs="Times New Roman"/>
          <w:sz w:val="20"/>
          <w:szCs w:val="20"/>
        </w:rPr>
        <w:t xml:space="preserve">. </w:t>
      </w:r>
      <w:r w:rsidR="00CF2571">
        <w:rPr>
          <w:rFonts w:ascii="Times New Roman" w:hAnsi="Times New Roman" w:cs="Times New Roman"/>
          <w:sz w:val="20"/>
          <w:szCs w:val="20"/>
        </w:rPr>
        <w:t xml:space="preserve"> </w:t>
      </w:r>
    </w:p>
    <w:p w14:paraId="5AF82BAB" w14:textId="076D377E" w:rsidR="106E6004" w:rsidRPr="00085076" w:rsidRDefault="008B204A" w:rsidP="106E6004">
      <w:pPr>
        <w:rPr>
          <w:rFonts w:ascii="Times New Roman" w:hAnsi="Times New Roman" w:cs="Times New Roman"/>
          <w:b/>
          <w:bCs/>
          <w:sz w:val="24"/>
          <w:szCs w:val="24"/>
        </w:rPr>
      </w:pPr>
      <w:r w:rsidRPr="00085076">
        <w:rPr>
          <w:rFonts w:ascii="Times New Roman" w:hAnsi="Times New Roman" w:cs="Times New Roman"/>
          <w:b/>
          <w:bCs/>
          <w:sz w:val="24"/>
          <w:szCs w:val="24"/>
        </w:rPr>
        <w:t>Additional Department Information</w:t>
      </w:r>
    </w:p>
    <w:p w14:paraId="233CCD9E" w14:textId="69ED3ADF" w:rsidR="008B204A" w:rsidRPr="00085076" w:rsidRDefault="008B204A" w:rsidP="106E6004">
      <w:pPr>
        <w:rPr>
          <w:rFonts w:ascii="Times New Roman" w:hAnsi="Times New Roman" w:cs="Times New Roman"/>
          <w:sz w:val="24"/>
          <w:szCs w:val="24"/>
        </w:rPr>
      </w:pPr>
      <w:r w:rsidRPr="00085076">
        <w:rPr>
          <w:rFonts w:ascii="Times New Roman" w:hAnsi="Times New Roman" w:cs="Times New Roman"/>
          <w:sz w:val="24"/>
          <w:szCs w:val="24"/>
        </w:rPr>
        <w:t xml:space="preserve">Visit our website at </w:t>
      </w:r>
      <w:hyperlink r:id="rId11" w:history="1">
        <w:r w:rsidRPr="00085076">
          <w:rPr>
            <w:rStyle w:val="Hyperlink"/>
            <w:rFonts w:ascii="Times New Roman" w:hAnsi="Times New Roman" w:cs="Times New Roman"/>
            <w:sz w:val="24"/>
            <w:szCs w:val="24"/>
          </w:rPr>
          <w:t>https://marionhealth.org/programs/environmental-health/food-and-consumer-safety-2/</w:t>
        </w:r>
      </w:hyperlink>
      <w:r w:rsidRPr="00085076">
        <w:rPr>
          <w:rFonts w:ascii="Times New Roman" w:hAnsi="Times New Roman" w:cs="Times New Roman"/>
          <w:sz w:val="24"/>
          <w:szCs w:val="24"/>
        </w:rPr>
        <w:t xml:space="preserve"> to find out more about our program and for food safety information.</w:t>
      </w:r>
    </w:p>
    <w:p w14:paraId="3A3671DF" w14:textId="12D815A9" w:rsidR="008B204A" w:rsidRPr="00085076" w:rsidRDefault="0021012E" w:rsidP="008B204A">
      <w:pPr>
        <w:pStyle w:val="NormalWeb"/>
      </w:pPr>
      <w:r w:rsidRPr="00085076">
        <w:rPr>
          <w:noProof/>
        </w:rPr>
        <mc:AlternateContent>
          <mc:Choice Requires="wps">
            <w:drawing>
              <wp:anchor distT="45720" distB="45720" distL="114300" distR="114300" simplePos="0" relativeHeight="251659264" behindDoc="0" locked="0" layoutInCell="1" allowOverlap="1" wp14:anchorId="23D9AEB8" wp14:editId="64B333C3">
                <wp:simplePos x="0" y="0"/>
                <wp:positionH relativeFrom="column">
                  <wp:posOffset>4918710</wp:posOffset>
                </wp:positionH>
                <wp:positionV relativeFrom="paragraph">
                  <wp:posOffset>1305560</wp:posOffset>
                </wp:positionV>
                <wp:extent cx="1344295" cy="1251585"/>
                <wp:effectExtent l="0" t="0" r="825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1251585"/>
                        </a:xfrm>
                        <a:prstGeom prst="rect">
                          <a:avLst/>
                        </a:prstGeom>
                        <a:solidFill>
                          <a:srgbClr val="FFFFFF"/>
                        </a:solidFill>
                        <a:ln w="9525">
                          <a:noFill/>
                          <a:miter lim="800000"/>
                          <a:headEnd/>
                          <a:tailEnd/>
                        </a:ln>
                      </wps:spPr>
                      <wps:txbx>
                        <w:txbxContent>
                          <w:p w14:paraId="76D172C0" w14:textId="52370C40" w:rsidR="006556F6" w:rsidRDefault="0021012E">
                            <w:r>
                              <w:rPr>
                                <w:noProof/>
                              </w:rPr>
                              <w:drawing>
                                <wp:inline distT="0" distB="0" distL="0" distR="0" wp14:anchorId="24DDCFCA" wp14:editId="0DD06A79">
                                  <wp:extent cx="1116330" cy="1125424"/>
                                  <wp:effectExtent l="0" t="0" r="7620" b="0"/>
                                  <wp:docPr id="675689200" name="Picture 67568920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6330" cy="112542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9AEB8" id="_x0000_t202" coordsize="21600,21600" o:spt="202" path="m,l,21600r21600,l21600,xe">
                <v:stroke joinstyle="miter"/>
                <v:path gradientshapeok="t" o:connecttype="rect"/>
              </v:shapetype>
              <v:shape id="Text Box 2" o:spid="_x0000_s1026" type="#_x0000_t202" style="position:absolute;margin-left:387.3pt;margin-top:102.8pt;width:105.85pt;height:9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" stroked="f">
                <v:textbox>
                  <w:txbxContent>
                    <w:p w14:paraId="76D172C0" w14:textId="52370C40" w:rsidR="006556F6" w:rsidRDefault="0021012E">
                      <w:r>
                        <w:rPr>
                          <w:noProof/>
                        </w:rPr>
                        <w:drawing>
                          <wp:inline distT="0" distB="0" distL="0" distR="0" wp14:anchorId="24DDCFCA" wp14:editId="0DD06A79">
                            <wp:extent cx="1116330" cy="1125424"/>
                            <wp:effectExtent l="0" t="0" r="7620" b="0"/>
                            <wp:docPr id="675689200" name="Picture 67568920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6330" cy="1125424"/>
                                    </a:xfrm>
                                    <a:prstGeom prst="rect">
                                      <a:avLst/>
                                    </a:prstGeom>
                                    <a:noFill/>
                                  </pic:spPr>
                                </pic:pic>
                              </a:graphicData>
                            </a:graphic>
                          </wp:inline>
                        </w:drawing>
                      </w:r>
                    </w:p>
                  </w:txbxContent>
                </v:textbox>
                <w10:wrap type="square"/>
              </v:shape>
            </w:pict>
          </mc:Fallback>
        </mc:AlternateContent>
      </w:r>
      <w:r w:rsidR="008B204A" w:rsidRPr="00085076">
        <w:rPr>
          <w:noProof/>
        </w:rPr>
        <w:drawing>
          <wp:inline distT="0" distB="0" distL="0" distR="0" wp14:anchorId="0868DEC2" wp14:editId="284919EC">
            <wp:extent cx="1149112" cy="1149112"/>
            <wp:effectExtent l="0" t="0" r="0" b="0"/>
            <wp:docPr id="2114381807" name="Picture 1"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81807" name="Picture 1" descr="A qr code with a few squar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3631" cy="1153631"/>
                    </a:xfrm>
                    <a:prstGeom prst="rect">
                      <a:avLst/>
                    </a:prstGeom>
                    <a:noFill/>
                    <a:ln>
                      <a:noFill/>
                    </a:ln>
                  </pic:spPr>
                </pic:pic>
              </a:graphicData>
            </a:graphic>
          </wp:inline>
        </w:drawing>
      </w:r>
    </w:p>
    <w:p w14:paraId="16B3C2DF" w14:textId="246D5EBC" w:rsidR="008B204A" w:rsidRPr="00085076" w:rsidRDefault="008B204A" w:rsidP="006556F6">
      <w:pPr>
        <w:pStyle w:val="NormalWeb"/>
        <w:rPr>
          <w:b/>
          <w:bCs/>
        </w:rPr>
      </w:pPr>
      <w:r w:rsidRPr="00085076">
        <w:rPr>
          <w:b/>
          <w:bCs/>
        </w:rPr>
        <w:t xml:space="preserve">Want to be involved in improving food safety in the community?  </w:t>
      </w:r>
    </w:p>
    <w:p w14:paraId="54BB93E1" w14:textId="65170892" w:rsidR="006556F6" w:rsidRPr="00085076" w:rsidRDefault="008B204A" w:rsidP="006556F6">
      <w:pPr>
        <w:rPr>
          <w:rFonts w:ascii="Times New Roman" w:hAnsi="Times New Roman" w:cs="Times New Roman"/>
          <w:b/>
          <w:bCs/>
        </w:rPr>
      </w:pPr>
      <w:r w:rsidRPr="00085076">
        <w:rPr>
          <w:rFonts w:ascii="Times New Roman" w:hAnsi="Times New Roman" w:cs="Times New Roman"/>
          <w:b/>
          <w:bCs/>
        </w:rPr>
        <w:t>Join our Food Safety Partnership</w:t>
      </w:r>
    </w:p>
    <w:p w14:paraId="369083B2" w14:textId="7F330228" w:rsidR="006556F6" w:rsidRDefault="006556F6" w:rsidP="006556F6">
      <w:pPr>
        <w:rPr>
          <w:rFonts w:ascii="Times New Roman" w:hAnsi="Times New Roman" w:cs="Times New Roman"/>
        </w:rPr>
      </w:pPr>
      <w:r w:rsidRPr="00085076">
        <w:rPr>
          <w:rFonts w:ascii="Times New Roman" w:hAnsi="Times New Roman" w:cs="Times New Roman"/>
        </w:rPr>
        <w:t>The Food Safety Partnership was developed to improve the knowledge base of retail food employees, share food safety data, encourage feedback, identify gaps, and communicate.  The partnership is a method to encourage and develop strong working relationships with industry, academia, and the community.   Visit our website for more information.</w:t>
      </w:r>
    </w:p>
    <w:p w14:paraId="41679306" w14:textId="4E553AF9" w:rsidR="00161F84" w:rsidRDefault="00234AD1" w:rsidP="006556F6">
      <w:pPr>
        <w:rPr>
          <w:rFonts w:ascii="Times New Roman" w:hAnsi="Times New Roman" w:cs="Times New Roman"/>
          <w:b/>
          <w:bCs/>
        </w:rPr>
      </w:pPr>
      <w:r w:rsidRPr="00234AD1">
        <w:rPr>
          <w:rFonts w:ascii="Times New Roman" w:hAnsi="Times New Roman" w:cs="Times New Roman"/>
          <w:b/>
          <w:bCs/>
        </w:rPr>
        <w:t xml:space="preserve">Take a Food Safety Day Training </w:t>
      </w:r>
      <w:r w:rsidR="007F0F7F">
        <w:rPr>
          <w:rFonts w:ascii="Times New Roman" w:hAnsi="Times New Roman" w:cs="Times New Roman"/>
          <w:b/>
          <w:bCs/>
        </w:rPr>
        <w:t>C</w:t>
      </w:r>
      <w:r w:rsidRPr="00234AD1">
        <w:rPr>
          <w:rFonts w:ascii="Times New Roman" w:hAnsi="Times New Roman" w:cs="Times New Roman"/>
          <w:b/>
          <w:bCs/>
        </w:rPr>
        <w:t>lass</w:t>
      </w:r>
    </w:p>
    <w:p w14:paraId="52866EB5" w14:textId="1C665D45" w:rsidR="004D5EB9" w:rsidRPr="004D5EB9" w:rsidRDefault="004D5EB9" w:rsidP="004D5EB9">
      <w:pPr>
        <w:pStyle w:val="NormalWeb"/>
        <w:shd w:val="clear" w:color="auto" w:fill="FFFFFF"/>
        <w:spacing w:before="0" w:beforeAutospacing="0" w:after="0" w:afterAutospacing="0"/>
      </w:pPr>
      <w:r w:rsidRPr="004D5EB9">
        <w:t xml:space="preserve">Food &amp; Consumer Safety offers a free in-person class. This class focuses on the 5 CDC foodborne illness risk factors: employee hygiene, temperature control, cleaning and sanitizing, cooking temperatures, and unsafe sources. </w:t>
      </w:r>
    </w:p>
    <w:p w14:paraId="674336F8" w14:textId="62E82126" w:rsidR="004D5EB9" w:rsidRPr="004D5EB9" w:rsidRDefault="004D5EB9" w:rsidP="004D5EB9">
      <w:pPr>
        <w:pStyle w:val="NormalWeb"/>
        <w:shd w:val="clear" w:color="auto" w:fill="FFFFFF"/>
        <w:spacing w:before="0" w:beforeAutospacing="0" w:after="0" w:afterAutospacing="0"/>
      </w:pPr>
      <w:r w:rsidRPr="004D5EB9">
        <w:t xml:space="preserve">This training is great for those who are new to the food industry, refresher employee training, new hires, volunteers, a prep course for the food manager certification, and home cooks. </w:t>
      </w:r>
    </w:p>
    <w:p w14:paraId="7B4AAB05" w14:textId="0B501C9F" w:rsidR="00234AD1" w:rsidRDefault="00A060CF" w:rsidP="006556F6">
      <w:pPr>
        <w:rPr>
          <w:rFonts w:ascii="Times New Roman" w:hAnsi="Times New Roman" w:cs="Times New Roman"/>
        </w:rPr>
      </w:pPr>
      <w:r w:rsidRPr="00A060CF">
        <w:rPr>
          <w:rFonts w:ascii="Times New Roman" w:hAnsi="Times New Roman" w:cs="Times New Roman"/>
        </w:rPr>
        <w:t>Visit our website to register for an upcoming class or contact us to present for your group.</w:t>
      </w:r>
      <w:r w:rsidR="00814D78">
        <w:rPr>
          <w:rFonts w:ascii="Times New Roman" w:hAnsi="Times New Roman" w:cs="Times New Roman"/>
        </w:rPr>
        <w:t xml:space="preserve">  The department also provides a presentation on what requires a license aimed at food entrepreneurs.   Contact us for more information.   </w:t>
      </w:r>
    </w:p>
    <w:p w14:paraId="631ECFBC" w14:textId="1AD55117" w:rsidR="00DB047B" w:rsidRDefault="00C5554E" w:rsidP="006556F6">
      <w:pPr>
        <w:rPr>
          <w:rFonts w:ascii="Times New Roman" w:hAnsi="Times New Roman" w:cs="Times New Roman"/>
          <w:b/>
          <w:bCs/>
        </w:rPr>
      </w:pPr>
      <w:r w:rsidRPr="00C5554E">
        <w:rPr>
          <w:rFonts w:ascii="Times New Roman" w:hAnsi="Times New Roman" w:cs="Times New Roman"/>
          <w:b/>
          <w:bCs/>
        </w:rPr>
        <w:t>Visit our Environmental Tracking Site</w:t>
      </w:r>
    </w:p>
    <w:p w14:paraId="39C082ED" w14:textId="06657925" w:rsidR="00C5554E" w:rsidRDefault="00C5554E" w:rsidP="006556F6">
      <w:pPr>
        <w:rPr>
          <w:rFonts w:ascii="Times New Roman" w:hAnsi="Times New Roman" w:cs="Times New Roman"/>
        </w:rPr>
      </w:pPr>
      <w:r w:rsidRPr="00C5554E">
        <w:rPr>
          <w:rFonts w:ascii="Times New Roman" w:hAnsi="Times New Roman" w:cs="Times New Roman"/>
        </w:rPr>
        <w:t xml:space="preserve">The Marion County Public Health Department’s Environmental Public Health Tracking Program was created in August 2022 after the agency was awarded a grant to join the Center for Disease Control’s (CDC) National Environmental Public Health Tracking Program.   The Department of Food and Consumer Safety has used this grant to improve the data we collect and share.   Food safety data will be </w:t>
      </w:r>
      <w:r w:rsidRPr="00C5554E">
        <w:rPr>
          <w:rFonts w:ascii="Times New Roman" w:hAnsi="Times New Roman" w:cs="Times New Roman"/>
        </w:rPr>
        <w:lastRenderedPageBreak/>
        <w:t xml:space="preserve">provided through the tracking site in the future.   Visit the </w:t>
      </w:r>
      <w:r w:rsidR="00354843">
        <w:rPr>
          <w:rFonts w:ascii="Times New Roman" w:hAnsi="Times New Roman" w:cs="Times New Roman"/>
        </w:rPr>
        <w:t>website</w:t>
      </w:r>
      <w:r w:rsidRPr="00C5554E">
        <w:rPr>
          <w:rFonts w:ascii="Times New Roman" w:hAnsi="Times New Roman" w:cs="Times New Roman"/>
        </w:rPr>
        <w:t xml:space="preserve"> to explore existing data and learn more about the tracking program.</w:t>
      </w:r>
      <w:r w:rsidR="00354843">
        <w:rPr>
          <w:rFonts w:ascii="Times New Roman" w:hAnsi="Times New Roman" w:cs="Times New Roman"/>
        </w:rPr>
        <w:t xml:space="preserve">  </w:t>
      </w:r>
      <w:hyperlink r:id="rId14" w:history="1">
        <w:r w:rsidR="007F0F7F" w:rsidRPr="008E74F6">
          <w:rPr>
            <w:rStyle w:val="Hyperlink"/>
            <w:rFonts w:ascii="Times New Roman" w:hAnsi="Times New Roman" w:cs="Times New Roman"/>
          </w:rPr>
          <w:t>https://marionhealth.org/ephtracking/</w:t>
        </w:r>
      </w:hyperlink>
    </w:p>
    <w:p w14:paraId="23073D1C" w14:textId="77777777" w:rsidR="00D540D2" w:rsidRDefault="00D540D2" w:rsidP="006556F6">
      <w:pPr>
        <w:rPr>
          <w:rFonts w:ascii="Times New Roman" w:hAnsi="Times New Roman" w:cs="Times New Roman"/>
        </w:rPr>
      </w:pPr>
    </w:p>
    <w:p w14:paraId="1D1783B5" w14:textId="1B25046B" w:rsidR="007F0F7F" w:rsidRDefault="007F0F7F" w:rsidP="006556F6">
      <w:pPr>
        <w:rPr>
          <w:rFonts w:ascii="Times New Roman" w:hAnsi="Times New Roman" w:cs="Times New Roman"/>
          <w:b/>
          <w:bCs/>
        </w:rPr>
      </w:pPr>
      <w:r w:rsidRPr="007F0F7F">
        <w:rPr>
          <w:rFonts w:ascii="Times New Roman" w:hAnsi="Times New Roman" w:cs="Times New Roman"/>
          <w:b/>
          <w:bCs/>
        </w:rPr>
        <w:t>Learn More about the FDA Retail Food Standards</w:t>
      </w:r>
    </w:p>
    <w:p w14:paraId="79C7212B" w14:textId="5E2CBDF0" w:rsidR="00814D78" w:rsidRDefault="00814D78" w:rsidP="00814D78">
      <w:pPr>
        <w:rPr>
          <w:rFonts w:ascii="Times New Roman" w:hAnsi="Times New Roman" w:cs="Times New Roman"/>
        </w:rPr>
      </w:pPr>
      <w:r w:rsidRPr="00814D78">
        <w:rPr>
          <w:rFonts w:ascii="Times New Roman" w:hAnsi="Times New Roman" w:cs="Times New Roman"/>
        </w:rPr>
        <w:t xml:space="preserve">The Department of Food &amp; Consumer Safety has been enrolled in the Food and Drug Administration Voluntary National Retail Food Regulatory Program Standards since 2013.    The purpose of the Voluntary National Retail Food Regulatory Program Standards is to establish best practices for regulatory programs that license and inspect foodservice and retail food establishments.   The Retail Food Program Standards has 9 standard areas:  </w:t>
      </w:r>
      <w:hyperlink r:id="rId15" w:history="1">
        <w:r w:rsidRPr="00814D78">
          <w:rPr>
            <w:rStyle w:val="Hyperlink"/>
            <w:rFonts w:ascii="Times New Roman" w:hAnsi="Times New Roman" w:cs="Times New Roman"/>
          </w:rPr>
          <w:t>https://www.fda.gov/food/retail-food-protection/voluntary-national-retail-food-regulatory-program-standards</w:t>
        </w:r>
      </w:hyperlink>
      <w:r w:rsidRPr="00814D78">
        <w:rPr>
          <w:rFonts w:ascii="Times New Roman" w:hAnsi="Times New Roman" w:cs="Times New Roman"/>
        </w:rPr>
        <w:t xml:space="preserve">. </w:t>
      </w:r>
    </w:p>
    <w:p w14:paraId="65DFC94E" w14:textId="77777777" w:rsidR="00D540D2" w:rsidRDefault="00D540D2" w:rsidP="00814D78">
      <w:pPr>
        <w:rPr>
          <w:rFonts w:ascii="Times New Roman" w:hAnsi="Times New Roman" w:cs="Times New Roman"/>
        </w:rPr>
      </w:pPr>
    </w:p>
    <w:p w14:paraId="47398D7A" w14:textId="48FCCFEE" w:rsidR="00D540D2" w:rsidRPr="00814D78" w:rsidRDefault="00D540D2" w:rsidP="00814D78">
      <w:pPr>
        <w:rPr>
          <w:rStyle w:val="Strong"/>
          <w:rFonts w:ascii="Times New Roman" w:hAnsi="Times New Roman" w:cs="Times New Roman"/>
          <w:b w:val="0"/>
          <w:bCs w:val="0"/>
          <w:color w:val="333333"/>
          <w:shd w:val="clear" w:color="auto" w:fill="FFFFFF"/>
        </w:rPr>
      </w:pPr>
    </w:p>
    <w:p w14:paraId="2E832B05" w14:textId="77777777" w:rsidR="00814D78" w:rsidRPr="007F0F7F" w:rsidRDefault="00814D78" w:rsidP="006556F6">
      <w:pPr>
        <w:rPr>
          <w:rFonts w:ascii="Times New Roman" w:hAnsi="Times New Roman" w:cs="Times New Roman"/>
          <w:b/>
          <w:bCs/>
        </w:rPr>
      </w:pPr>
    </w:p>
    <w:p w14:paraId="722DEE1A" w14:textId="77777777" w:rsidR="00A060CF" w:rsidRDefault="00A060CF" w:rsidP="006556F6">
      <w:pPr>
        <w:rPr>
          <w:rFonts w:ascii="Times New Roman" w:hAnsi="Times New Roman" w:cs="Times New Roman"/>
        </w:rPr>
      </w:pPr>
    </w:p>
    <w:p w14:paraId="70DE28D7" w14:textId="77777777" w:rsidR="00A060CF" w:rsidRPr="00A060CF" w:rsidRDefault="00A060CF" w:rsidP="006556F6">
      <w:pPr>
        <w:rPr>
          <w:rFonts w:ascii="Times New Roman" w:hAnsi="Times New Roman" w:cs="Times New Roman"/>
        </w:rPr>
      </w:pPr>
    </w:p>
    <w:p w14:paraId="258BF652" w14:textId="6CF6A356" w:rsidR="0021012E" w:rsidRPr="00085076" w:rsidRDefault="0021012E" w:rsidP="006556F6">
      <w:pPr>
        <w:rPr>
          <w:rFonts w:ascii="Times New Roman" w:hAnsi="Times New Roman" w:cs="Times New Roman"/>
        </w:rPr>
      </w:pPr>
    </w:p>
    <w:p w14:paraId="719497E8" w14:textId="77777777" w:rsidR="00C16F63" w:rsidRPr="00085076" w:rsidRDefault="00C16F63" w:rsidP="008B204A">
      <w:pPr>
        <w:pStyle w:val="NormalWeb"/>
        <w:rPr>
          <w:b/>
          <w:bCs/>
        </w:rPr>
      </w:pPr>
    </w:p>
    <w:p w14:paraId="52A3DFFF" w14:textId="77777777" w:rsidR="008B204A" w:rsidRPr="00085076" w:rsidRDefault="008B204A" w:rsidP="106E6004">
      <w:pPr>
        <w:rPr>
          <w:rFonts w:ascii="Times New Roman" w:hAnsi="Times New Roman" w:cs="Times New Roman"/>
          <w:b/>
          <w:bCs/>
          <w:sz w:val="24"/>
          <w:szCs w:val="24"/>
        </w:rPr>
      </w:pPr>
    </w:p>
    <w:p w14:paraId="700BA523" w14:textId="77777777" w:rsidR="008B204A" w:rsidRPr="00085076" w:rsidRDefault="008B204A" w:rsidP="106E6004">
      <w:pPr>
        <w:rPr>
          <w:rFonts w:ascii="Times New Roman" w:hAnsi="Times New Roman" w:cs="Times New Roman"/>
          <w:b/>
          <w:bCs/>
          <w:sz w:val="24"/>
          <w:szCs w:val="24"/>
        </w:rPr>
      </w:pPr>
    </w:p>
    <w:p w14:paraId="18ACB474" w14:textId="4B2C8F58" w:rsidR="00825D69" w:rsidRPr="00085076" w:rsidRDefault="00825D69" w:rsidP="00825D69">
      <w:pPr>
        <w:rPr>
          <w:rFonts w:ascii="Times New Roman" w:hAnsi="Times New Roman" w:cs="Times New Roman"/>
          <w:sz w:val="24"/>
          <w:szCs w:val="24"/>
          <w:highlight w:val="yellow"/>
        </w:rPr>
      </w:pPr>
    </w:p>
    <w:sectPr w:rsidR="00825D69" w:rsidRPr="00085076" w:rsidSect="000B336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A7A"/>
    <w:multiLevelType w:val="multilevel"/>
    <w:tmpl w:val="2A80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0364D"/>
    <w:multiLevelType w:val="multilevel"/>
    <w:tmpl w:val="BA84D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3121E0"/>
    <w:multiLevelType w:val="hybridMultilevel"/>
    <w:tmpl w:val="7E32B7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D64B96"/>
    <w:multiLevelType w:val="hybridMultilevel"/>
    <w:tmpl w:val="1C0C6600"/>
    <w:lvl w:ilvl="0" w:tplc="AE1C041A">
      <w:start w:val="1"/>
      <w:numFmt w:val="bullet"/>
      <w:lvlText w:val=""/>
      <w:lvlJc w:val="left"/>
      <w:pPr>
        <w:ind w:left="360" w:hanging="360"/>
      </w:pPr>
      <w:rPr>
        <w:rFonts w:ascii="Symbol" w:hAnsi="Symbol" w:hint="default"/>
      </w:rPr>
    </w:lvl>
    <w:lvl w:ilvl="1" w:tplc="AA422046" w:tentative="1">
      <w:start w:val="1"/>
      <w:numFmt w:val="bullet"/>
      <w:lvlText w:val="o"/>
      <w:lvlJc w:val="left"/>
      <w:pPr>
        <w:ind w:left="1080" w:hanging="360"/>
      </w:pPr>
      <w:rPr>
        <w:rFonts w:ascii="Courier New" w:hAnsi="Courier New" w:hint="default"/>
      </w:rPr>
    </w:lvl>
    <w:lvl w:ilvl="2" w:tplc="A238BED0" w:tentative="1">
      <w:start w:val="1"/>
      <w:numFmt w:val="bullet"/>
      <w:lvlText w:val=""/>
      <w:lvlJc w:val="left"/>
      <w:pPr>
        <w:ind w:left="1800" w:hanging="360"/>
      </w:pPr>
      <w:rPr>
        <w:rFonts w:ascii="Wingdings" w:hAnsi="Wingdings" w:hint="default"/>
      </w:rPr>
    </w:lvl>
    <w:lvl w:ilvl="3" w:tplc="C4E03FE0" w:tentative="1">
      <w:start w:val="1"/>
      <w:numFmt w:val="bullet"/>
      <w:lvlText w:val=""/>
      <w:lvlJc w:val="left"/>
      <w:pPr>
        <w:ind w:left="2520" w:hanging="360"/>
      </w:pPr>
      <w:rPr>
        <w:rFonts w:ascii="Symbol" w:hAnsi="Symbol" w:hint="default"/>
      </w:rPr>
    </w:lvl>
    <w:lvl w:ilvl="4" w:tplc="CED6971E" w:tentative="1">
      <w:start w:val="1"/>
      <w:numFmt w:val="bullet"/>
      <w:lvlText w:val="o"/>
      <w:lvlJc w:val="left"/>
      <w:pPr>
        <w:ind w:left="3240" w:hanging="360"/>
      </w:pPr>
      <w:rPr>
        <w:rFonts w:ascii="Courier New" w:hAnsi="Courier New" w:hint="default"/>
      </w:rPr>
    </w:lvl>
    <w:lvl w:ilvl="5" w:tplc="E4926E54" w:tentative="1">
      <w:start w:val="1"/>
      <w:numFmt w:val="bullet"/>
      <w:lvlText w:val=""/>
      <w:lvlJc w:val="left"/>
      <w:pPr>
        <w:ind w:left="3960" w:hanging="360"/>
      </w:pPr>
      <w:rPr>
        <w:rFonts w:ascii="Wingdings" w:hAnsi="Wingdings" w:hint="default"/>
      </w:rPr>
    </w:lvl>
    <w:lvl w:ilvl="6" w:tplc="E9EC9424" w:tentative="1">
      <w:start w:val="1"/>
      <w:numFmt w:val="bullet"/>
      <w:lvlText w:val=""/>
      <w:lvlJc w:val="left"/>
      <w:pPr>
        <w:ind w:left="4680" w:hanging="360"/>
      </w:pPr>
      <w:rPr>
        <w:rFonts w:ascii="Symbol" w:hAnsi="Symbol" w:hint="default"/>
      </w:rPr>
    </w:lvl>
    <w:lvl w:ilvl="7" w:tplc="D81C44C8" w:tentative="1">
      <w:start w:val="1"/>
      <w:numFmt w:val="bullet"/>
      <w:lvlText w:val="o"/>
      <w:lvlJc w:val="left"/>
      <w:pPr>
        <w:ind w:left="5400" w:hanging="360"/>
      </w:pPr>
      <w:rPr>
        <w:rFonts w:ascii="Courier New" w:hAnsi="Courier New" w:hint="default"/>
      </w:rPr>
    </w:lvl>
    <w:lvl w:ilvl="8" w:tplc="295C2EEC" w:tentative="1">
      <w:start w:val="1"/>
      <w:numFmt w:val="bullet"/>
      <w:lvlText w:val=""/>
      <w:lvlJc w:val="left"/>
      <w:pPr>
        <w:ind w:left="6120" w:hanging="360"/>
      </w:pPr>
      <w:rPr>
        <w:rFonts w:ascii="Wingdings" w:hAnsi="Wingdings" w:hint="default"/>
      </w:rPr>
    </w:lvl>
  </w:abstractNum>
  <w:abstractNum w:abstractNumId="4" w15:restartNumberingAfterBreak="0">
    <w:nsid w:val="40E541AD"/>
    <w:multiLevelType w:val="hybridMultilevel"/>
    <w:tmpl w:val="93E2F0F2"/>
    <w:lvl w:ilvl="0" w:tplc="080A0005">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15:restartNumberingAfterBreak="0">
    <w:nsid w:val="45F346B4"/>
    <w:multiLevelType w:val="hybridMultilevel"/>
    <w:tmpl w:val="4702956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8D6494"/>
    <w:multiLevelType w:val="hybridMultilevel"/>
    <w:tmpl w:val="F780B2C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F7D45C8"/>
    <w:multiLevelType w:val="hybridMultilevel"/>
    <w:tmpl w:val="94C6F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0812819"/>
    <w:multiLevelType w:val="hybridMultilevel"/>
    <w:tmpl w:val="CC9C39A4"/>
    <w:lvl w:ilvl="0" w:tplc="080A0005">
      <w:start w:val="1"/>
      <w:numFmt w:val="bullet"/>
      <w:lvlText w:val=""/>
      <w:lvlJc w:val="left"/>
      <w:pPr>
        <w:ind w:left="2484" w:hanging="360"/>
      </w:pPr>
      <w:rPr>
        <w:rFonts w:ascii="Wingdings" w:hAnsi="Wingdings"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9" w15:restartNumberingAfterBreak="0">
    <w:nsid w:val="537E5B99"/>
    <w:multiLevelType w:val="hybridMultilevel"/>
    <w:tmpl w:val="AD0AE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567CD"/>
    <w:multiLevelType w:val="hybridMultilevel"/>
    <w:tmpl w:val="FD041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9665A5"/>
    <w:multiLevelType w:val="hybridMultilevel"/>
    <w:tmpl w:val="FFFFFFFF"/>
    <w:lvl w:ilvl="0" w:tplc="559EE9DA">
      <w:start w:val="1"/>
      <w:numFmt w:val="bullet"/>
      <w:lvlText w:val=""/>
      <w:lvlJc w:val="left"/>
      <w:pPr>
        <w:ind w:left="720" w:hanging="360"/>
      </w:pPr>
      <w:rPr>
        <w:rFonts w:ascii="Symbol" w:hAnsi="Symbol" w:hint="default"/>
      </w:rPr>
    </w:lvl>
    <w:lvl w:ilvl="1" w:tplc="F76440AC">
      <w:start w:val="1"/>
      <w:numFmt w:val="bullet"/>
      <w:lvlText w:val="o"/>
      <w:lvlJc w:val="left"/>
      <w:pPr>
        <w:ind w:left="1440" w:hanging="360"/>
      </w:pPr>
      <w:rPr>
        <w:rFonts w:ascii="Courier New" w:hAnsi="Courier New" w:hint="default"/>
      </w:rPr>
    </w:lvl>
    <w:lvl w:ilvl="2" w:tplc="7E54FE54">
      <w:start w:val="1"/>
      <w:numFmt w:val="bullet"/>
      <w:lvlText w:val=""/>
      <w:lvlJc w:val="left"/>
      <w:pPr>
        <w:ind w:left="2160" w:hanging="360"/>
      </w:pPr>
      <w:rPr>
        <w:rFonts w:ascii="Wingdings" w:hAnsi="Wingdings" w:hint="default"/>
      </w:rPr>
    </w:lvl>
    <w:lvl w:ilvl="3" w:tplc="6DD884E2">
      <w:start w:val="1"/>
      <w:numFmt w:val="bullet"/>
      <w:lvlText w:val=""/>
      <w:lvlJc w:val="left"/>
      <w:pPr>
        <w:ind w:left="2880" w:hanging="360"/>
      </w:pPr>
      <w:rPr>
        <w:rFonts w:ascii="Symbol" w:hAnsi="Symbol" w:hint="default"/>
      </w:rPr>
    </w:lvl>
    <w:lvl w:ilvl="4" w:tplc="64629E9E">
      <w:start w:val="1"/>
      <w:numFmt w:val="bullet"/>
      <w:lvlText w:val="o"/>
      <w:lvlJc w:val="left"/>
      <w:pPr>
        <w:ind w:left="3600" w:hanging="360"/>
      </w:pPr>
      <w:rPr>
        <w:rFonts w:ascii="Courier New" w:hAnsi="Courier New" w:hint="default"/>
      </w:rPr>
    </w:lvl>
    <w:lvl w:ilvl="5" w:tplc="B8A66F5C">
      <w:start w:val="1"/>
      <w:numFmt w:val="bullet"/>
      <w:lvlText w:val=""/>
      <w:lvlJc w:val="left"/>
      <w:pPr>
        <w:ind w:left="4320" w:hanging="360"/>
      </w:pPr>
      <w:rPr>
        <w:rFonts w:ascii="Wingdings" w:hAnsi="Wingdings" w:hint="default"/>
      </w:rPr>
    </w:lvl>
    <w:lvl w:ilvl="6" w:tplc="93DA8A9E">
      <w:start w:val="1"/>
      <w:numFmt w:val="bullet"/>
      <w:lvlText w:val=""/>
      <w:lvlJc w:val="left"/>
      <w:pPr>
        <w:ind w:left="5040" w:hanging="360"/>
      </w:pPr>
      <w:rPr>
        <w:rFonts w:ascii="Symbol" w:hAnsi="Symbol" w:hint="default"/>
      </w:rPr>
    </w:lvl>
    <w:lvl w:ilvl="7" w:tplc="50262E52">
      <w:start w:val="1"/>
      <w:numFmt w:val="bullet"/>
      <w:lvlText w:val="o"/>
      <w:lvlJc w:val="left"/>
      <w:pPr>
        <w:ind w:left="5760" w:hanging="360"/>
      </w:pPr>
      <w:rPr>
        <w:rFonts w:ascii="Courier New" w:hAnsi="Courier New" w:hint="default"/>
      </w:rPr>
    </w:lvl>
    <w:lvl w:ilvl="8" w:tplc="79484500">
      <w:start w:val="1"/>
      <w:numFmt w:val="bullet"/>
      <w:lvlText w:val=""/>
      <w:lvlJc w:val="left"/>
      <w:pPr>
        <w:ind w:left="6480" w:hanging="360"/>
      </w:pPr>
      <w:rPr>
        <w:rFonts w:ascii="Wingdings" w:hAnsi="Wingdings" w:hint="default"/>
      </w:rPr>
    </w:lvl>
  </w:abstractNum>
  <w:abstractNum w:abstractNumId="12" w15:restartNumberingAfterBreak="0">
    <w:nsid w:val="5CBC5F00"/>
    <w:multiLevelType w:val="hybridMultilevel"/>
    <w:tmpl w:val="0BE8217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3DD100"/>
    <w:multiLevelType w:val="hybridMultilevel"/>
    <w:tmpl w:val="FFFFFFFF"/>
    <w:lvl w:ilvl="0" w:tplc="F7CC0444">
      <w:start w:val="1"/>
      <w:numFmt w:val="bullet"/>
      <w:lvlText w:val=""/>
      <w:lvlJc w:val="left"/>
      <w:pPr>
        <w:ind w:left="720" w:hanging="360"/>
      </w:pPr>
      <w:rPr>
        <w:rFonts w:ascii="Symbol" w:hAnsi="Symbol" w:hint="default"/>
      </w:rPr>
    </w:lvl>
    <w:lvl w:ilvl="1" w:tplc="F702CE90">
      <w:start w:val="1"/>
      <w:numFmt w:val="bullet"/>
      <w:lvlText w:val="o"/>
      <w:lvlJc w:val="left"/>
      <w:pPr>
        <w:ind w:left="1440" w:hanging="360"/>
      </w:pPr>
      <w:rPr>
        <w:rFonts w:ascii="Courier New" w:hAnsi="Courier New" w:hint="default"/>
      </w:rPr>
    </w:lvl>
    <w:lvl w:ilvl="2" w:tplc="0160FE2E">
      <w:start w:val="1"/>
      <w:numFmt w:val="bullet"/>
      <w:lvlText w:val=""/>
      <w:lvlJc w:val="left"/>
      <w:pPr>
        <w:ind w:left="2160" w:hanging="360"/>
      </w:pPr>
      <w:rPr>
        <w:rFonts w:ascii="Wingdings" w:hAnsi="Wingdings" w:hint="default"/>
      </w:rPr>
    </w:lvl>
    <w:lvl w:ilvl="3" w:tplc="C868B608">
      <w:start w:val="1"/>
      <w:numFmt w:val="bullet"/>
      <w:lvlText w:val=""/>
      <w:lvlJc w:val="left"/>
      <w:pPr>
        <w:ind w:left="2880" w:hanging="360"/>
      </w:pPr>
      <w:rPr>
        <w:rFonts w:ascii="Symbol" w:hAnsi="Symbol" w:hint="default"/>
      </w:rPr>
    </w:lvl>
    <w:lvl w:ilvl="4" w:tplc="F7E6E12A">
      <w:start w:val="1"/>
      <w:numFmt w:val="bullet"/>
      <w:lvlText w:val="o"/>
      <w:lvlJc w:val="left"/>
      <w:pPr>
        <w:ind w:left="3600" w:hanging="360"/>
      </w:pPr>
      <w:rPr>
        <w:rFonts w:ascii="Courier New" w:hAnsi="Courier New" w:hint="default"/>
      </w:rPr>
    </w:lvl>
    <w:lvl w:ilvl="5" w:tplc="A9581626">
      <w:start w:val="1"/>
      <w:numFmt w:val="bullet"/>
      <w:lvlText w:val=""/>
      <w:lvlJc w:val="left"/>
      <w:pPr>
        <w:ind w:left="4320" w:hanging="360"/>
      </w:pPr>
      <w:rPr>
        <w:rFonts w:ascii="Wingdings" w:hAnsi="Wingdings" w:hint="default"/>
      </w:rPr>
    </w:lvl>
    <w:lvl w:ilvl="6" w:tplc="2A8466C0">
      <w:start w:val="1"/>
      <w:numFmt w:val="bullet"/>
      <w:lvlText w:val=""/>
      <w:lvlJc w:val="left"/>
      <w:pPr>
        <w:ind w:left="5040" w:hanging="360"/>
      </w:pPr>
      <w:rPr>
        <w:rFonts w:ascii="Symbol" w:hAnsi="Symbol" w:hint="default"/>
      </w:rPr>
    </w:lvl>
    <w:lvl w:ilvl="7" w:tplc="50ECFCC2">
      <w:start w:val="1"/>
      <w:numFmt w:val="bullet"/>
      <w:lvlText w:val="o"/>
      <w:lvlJc w:val="left"/>
      <w:pPr>
        <w:ind w:left="5760" w:hanging="360"/>
      </w:pPr>
      <w:rPr>
        <w:rFonts w:ascii="Courier New" w:hAnsi="Courier New" w:hint="default"/>
      </w:rPr>
    </w:lvl>
    <w:lvl w:ilvl="8" w:tplc="631EEF52">
      <w:start w:val="1"/>
      <w:numFmt w:val="bullet"/>
      <w:lvlText w:val=""/>
      <w:lvlJc w:val="left"/>
      <w:pPr>
        <w:ind w:left="6480" w:hanging="360"/>
      </w:pPr>
      <w:rPr>
        <w:rFonts w:ascii="Wingdings" w:hAnsi="Wingdings" w:hint="default"/>
      </w:rPr>
    </w:lvl>
  </w:abstractNum>
  <w:abstractNum w:abstractNumId="14" w15:restartNumberingAfterBreak="0">
    <w:nsid w:val="65E91A91"/>
    <w:multiLevelType w:val="hybridMultilevel"/>
    <w:tmpl w:val="FFFFFFFF"/>
    <w:lvl w:ilvl="0" w:tplc="FFFFFFFF">
      <w:start w:val="1"/>
      <w:numFmt w:val="decimal"/>
      <w:lvlText w:val="%1."/>
      <w:lvlJc w:val="left"/>
      <w:pPr>
        <w:ind w:left="720" w:hanging="360"/>
      </w:pPr>
    </w:lvl>
    <w:lvl w:ilvl="1" w:tplc="E1A6621E">
      <w:start w:val="1"/>
      <w:numFmt w:val="lowerLetter"/>
      <w:lvlText w:val="%2."/>
      <w:lvlJc w:val="left"/>
      <w:pPr>
        <w:ind w:left="1440" w:hanging="360"/>
      </w:pPr>
    </w:lvl>
    <w:lvl w:ilvl="2" w:tplc="8FA07BAA">
      <w:start w:val="1"/>
      <w:numFmt w:val="lowerRoman"/>
      <w:lvlText w:val="%3."/>
      <w:lvlJc w:val="right"/>
      <w:pPr>
        <w:ind w:left="2160" w:hanging="180"/>
      </w:pPr>
    </w:lvl>
    <w:lvl w:ilvl="3" w:tplc="CD54CAC6">
      <w:start w:val="1"/>
      <w:numFmt w:val="decimal"/>
      <w:lvlText w:val="%4."/>
      <w:lvlJc w:val="left"/>
      <w:pPr>
        <w:ind w:left="2880" w:hanging="360"/>
      </w:pPr>
    </w:lvl>
    <w:lvl w:ilvl="4" w:tplc="9416BEBE">
      <w:start w:val="1"/>
      <w:numFmt w:val="lowerLetter"/>
      <w:lvlText w:val="%5."/>
      <w:lvlJc w:val="left"/>
      <w:pPr>
        <w:ind w:left="3600" w:hanging="360"/>
      </w:pPr>
    </w:lvl>
    <w:lvl w:ilvl="5" w:tplc="1E96E8A8">
      <w:start w:val="1"/>
      <w:numFmt w:val="lowerRoman"/>
      <w:lvlText w:val="%6."/>
      <w:lvlJc w:val="right"/>
      <w:pPr>
        <w:ind w:left="4320" w:hanging="180"/>
      </w:pPr>
    </w:lvl>
    <w:lvl w:ilvl="6" w:tplc="FC24788C">
      <w:start w:val="1"/>
      <w:numFmt w:val="decimal"/>
      <w:lvlText w:val="%7."/>
      <w:lvlJc w:val="left"/>
      <w:pPr>
        <w:ind w:left="5040" w:hanging="360"/>
      </w:pPr>
    </w:lvl>
    <w:lvl w:ilvl="7" w:tplc="240A1C0E">
      <w:start w:val="1"/>
      <w:numFmt w:val="lowerLetter"/>
      <w:lvlText w:val="%8."/>
      <w:lvlJc w:val="left"/>
      <w:pPr>
        <w:ind w:left="5760" w:hanging="360"/>
      </w:pPr>
    </w:lvl>
    <w:lvl w:ilvl="8" w:tplc="969EB2AC">
      <w:start w:val="1"/>
      <w:numFmt w:val="lowerRoman"/>
      <w:lvlText w:val="%9."/>
      <w:lvlJc w:val="right"/>
      <w:pPr>
        <w:ind w:left="6480" w:hanging="180"/>
      </w:pPr>
    </w:lvl>
  </w:abstractNum>
  <w:abstractNum w:abstractNumId="15" w15:restartNumberingAfterBreak="0">
    <w:nsid w:val="699C493C"/>
    <w:multiLevelType w:val="hybridMultilevel"/>
    <w:tmpl w:val="81620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C91241A"/>
    <w:multiLevelType w:val="hybridMultilevel"/>
    <w:tmpl w:val="FFFFFFFF"/>
    <w:lvl w:ilvl="0" w:tplc="A844C95C">
      <w:start w:val="1"/>
      <w:numFmt w:val="bullet"/>
      <w:lvlText w:val=""/>
      <w:lvlJc w:val="left"/>
      <w:pPr>
        <w:ind w:left="720" w:hanging="360"/>
      </w:pPr>
      <w:rPr>
        <w:rFonts w:ascii="Symbol" w:hAnsi="Symbol" w:hint="default"/>
      </w:rPr>
    </w:lvl>
    <w:lvl w:ilvl="1" w:tplc="8B363214">
      <w:start w:val="1"/>
      <w:numFmt w:val="bullet"/>
      <w:lvlText w:val="o"/>
      <w:lvlJc w:val="left"/>
      <w:pPr>
        <w:ind w:left="1440" w:hanging="360"/>
      </w:pPr>
      <w:rPr>
        <w:rFonts w:ascii="Courier New" w:hAnsi="Courier New" w:hint="default"/>
      </w:rPr>
    </w:lvl>
    <w:lvl w:ilvl="2" w:tplc="8970186C">
      <w:start w:val="1"/>
      <w:numFmt w:val="bullet"/>
      <w:lvlText w:val=""/>
      <w:lvlJc w:val="left"/>
      <w:pPr>
        <w:ind w:left="2160" w:hanging="360"/>
      </w:pPr>
      <w:rPr>
        <w:rFonts w:ascii="Wingdings" w:hAnsi="Wingdings" w:hint="default"/>
      </w:rPr>
    </w:lvl>
    <w:lvl w:ilvl="3" w:tplc="38208424">
      <w:start w:val="1"/>
      <w:numFmt w:val="bullet"/>
      <w:lvlText w:val=""/>
      <w:lvlJc w:val="left"/>
      <w:pPr>
        <w:ind w:left="2880" w:hanging="360"/>
      </w:pPr>
      <w:rPr>
        <w:rFonts w:ascii="Symbol" w:hAnsi="Symbol" w:hint="default"/>
      </w:rPr>
    </w:lvl>
    <w:lvl w:ilvl="4" w:tplc="E33C0E1E">
      <w:start w:val="1"/>
      <w:numFmt w:val="bullet"/>
      <w:lvlText w:val="o"/>
      <w:lvlJc w:val="left"/>
      <w:pPr>
        <w:ind w:left="3600" w:hanging="360"/>
      </w:pPr>
      <w:rPr>
        <w:rFonts w:ascii="Courier New" w:hAnsi="Courier New" w:hint="default"/>
      </w:rPr>
    </w:lvl>
    <w:lvl w:ilvl="5" w:tplc="196C9D80">
      <w:start w:val="1"/>
      <w:numFmt w:val="bullet"/>
      <w:lvlText w:val=""/>
      <w:lvlJc w:val="left"/>
      <w:pPr>
        <w:ind w:left="4320" w:hanging="360"/>
      </w:pPr>
      <w:rPr>
        <w:rFonts w:ascii="Wingdings" w:hAnsi="Wingdings" w:hint="default"/>
      </w:rPr>
    </w:lvl>
    <w:lvl w:ilvl="6" w:tplc="E308378E">
      <w:start w:val="1"/>
      <w:numFmt w:val="bullet"/>
      <w:lvlText w:val=""/>
      <w:lvlJc w:val="left"/>
      <w:pPr>
        <w:ind w:left="5040" w:hanging="360"/>
      </w:pPr>
      <w:rPr>
        <w:rFonts w:ascii="Symbol" w:hAnsi="Symbol" w:hint="default"/>
      </w:rPr>
    </w:lvl>
    <w:lvl w:ilvl="7" w:tplc="D556F8EC">
      <w:start w:val="1"/>
      <w:numFmt w:val="bullet"/>
      <w:lvlText w:val="o"/>
      <w:lvlJc w:val="left"/>
      <w:pPr>
        <w:ind w:left="5760" w:hanging="360"/>
      </w:pPr>
      <w:rPr>
        <w:rFonts w:ascii="Courier New" w:hAnsi="Courier New" w:hint="default"/>
      </w:rPr>
    </w:lvl>
    <w:lvl w:ilvl="8" w:tplc="406CF75A">
      <w:start w:val="1"/>
      <w:numFmt w:val="bullet"/>
      <w:lvlText w:val=""/>
      <w:lvlJc w:val="left"/>
      <w:pPr>
        <w:ind w:left="6480" w:hanging="360"/>
      </w:pPr>
      <w:rPr>
        <w:rFonts w:ascii="Wingdings" w:hAnsi="Wingdings" w:hint="default"/>
      </w:rPr>
    </w:lvl>
  </w:abstractNum>
  <w:abstractNum w:abstractNumId="17" w15:restartNumberingAfterBreak="0">
    <w:nsid w:val="7AD75297"/>
    <w:multiLevelType w:val="hybridMultilevel"/>
    <w:tmpl w:val="1F08D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32D04"/>
    <w:multiLevelType w:val="hybridMultilevel"/>
    <w:tmpl w:val="FFFFFFFF"/>
    <w:lvl w:ilvl="0" w:tplc="EE0CC378">
      <w:start w:val="1"/>
      <w:numFmt w:val="bullet"/>
      <w:lvlText w:val=""/>
      <w:lvlJc w:val="left"/>
      <w:pPr>
        <w:ind w:left="720" w:hanging="360"/>
      </w:pPr>
      <w:rPr>
        <w:rFonts w:ascii="Symbol" w:hAnsi="Symbol" w:hint="default"/>
      </w:rPr>
    </w:lvl>
    <w:lvl w:ilvl="1" w:tplc="87DA5D30">
      <w:start w:val="1"/>
      <w:numFmt w:val="bullet"/>
      <w:lvlText w:val="o"/>
      <w:lvlJc w:val="left"/>
      <w:pPr>
        <w:ind w:left="1440" w:hanging="360"/>
      </w:pPr>
      <w:rPr>
        <w:rFonts w:ascii="Courier New" w:hAnsi="Courier New" w:hint="default"/>
      </w:rPr>
    </w:lvl>
    <w:lvl w:ilvl="2" w:tplc="923C838A">
      <w:start w:val="1"/>
      <w:numFmt w:val="bullet"/>
      <w:lvlText w:val=""/>
      <w:lvlJc w:val="left"/>
      <w:pPr>
        <w:ind w:left="2160" w:hanging="360"/>
      </w:pPr>
      <w:rPr>
        <w:rFonts w:ascii="Wingdings" w:hAnsi="Wingdings" w:hint="default"/>
      </w:rPr>
    </w:lvl>
    <w:lvl w:ilvl="3" w:tplc="B2D628AE">
      <w:start w:val="1"/>
      <w:numFmt w:val="bullet"/>
      <w:lvlText w:val=""/>
      <w:lvlJc w:val="left"/>
      <w:pPr>
        <w:ind w:left="2880" w:hanging="360"/>
      </w:pPr>
      <w:rPr>
        <w:rFonts w:ascii="Symbol" w:hAnsi="Symbol" w:hint="default"/>
      </w:rPr>
    </w:lvl>
    <w:lvl w:ilvl="4" w:tplc="F5684C98">
      <w:start w:val="1"/>
      <w:numFmt w:val="bullet"/>
      <w:lvlText w:val="o"/>
      <w:lvlJc w:val="left"/>
      <w:pPr>
        <w:ind w:left="3600" w:hanging="360"/>
      </w:pPr>
      <w:rPr>
        <w:rFonts w:ascii="Courier New" w:hAnsi="Courier New" w:hint="default"/>
      </w:rPr>
    </w:lvl>
    <w:lvl w:ilvl="5" w:tplc="B75A9E52">
      <w:start w:val="1"/>
      <w:numFmt w:val="bullet"/>
      <w:lvlText w:val=""/>
      <w:lvlJc w:val="left"/>
      <w:pPr>
        <w:ind w:left="4320" w:hanging="360"/>
      </w:pPr>
      <w:rPr>
        <w:rFonts w:ascii="Wingdings" w:hAnsi="Wingdings" w:hint="default"/>
      </w:rPr>
    </w:lvl>
    <w:lvl w:ilvl="6" w:tplc="2786AF60">
      <w:start w:val="1"/>
      <w:numFmt w:val="bullet"/>
      <w:lvlText w:val=""/>
      <w:lvlJc w:val="left"/>
      <w:pPr>
        <w:ind w:left="5040" w:hanging="360"/>
      </w:pPr>
      <w:rPr>
        <w:rFonts w:ascii="Symbol" w:hAnsi="Symbol" w:hint="default"/>
      </w:rPr>
    </w:lvl>
    <w:lvl w:ilvl="7" w:tplc="9D8ECB5E">
      <w:start w:val="1"/>
      <w:numFmt w:val="bullet"/>
      <w:lvlText w:val="o"/>
      <w:lvlJc w:val="left"/>
      <w:pPr>
        <w:ind w:left="5760" w:hanging="360"/>
      </w:pPr>
      <w:rPr>
        <w:rFonts w:ascii="Courier New" w:hAnsi="Courier New" w:hint="default"/>
      </w:rPr>
    </w:lvl>
    <w:lvl w:ilvl="8" w:tplc="81FE8A50">
      <w:start w:val="1"/>
      <w:numFmt w:val="bullet"/>
      <w:lvlText w:val=""/>
      <w:lvlJc w:val="left"/>
      <w:pPr>
        <w:ind w:left="6480" w:hanging="360"/>
      </w:pPr>
      <w:rPr>
        <w:rFonts w:ascii="Wingdings" w:hAnsi="Wingdings" w:hint="default"/>
      </w:rPr>
    </w:lvl>
  </w:abstractNum>
  <w:num w:numId="1" w16cid:durableId="609515110">
    <w:abstractNumId w:val="13"/>
  </w:num>
  <w:num w:numId="2" w16cid:durableId="2018731309">
    <w:abstractNumId w:val="11"/>
  </w:num>
  <w:num w:numId="3" w16cid:durableId="1121268797">
    <w:abstractNumId w:val="16"/>
  </w:num>
  <w:num w:numId="4" w16cid:durableId="601307283">
    <w:abstractNumId w:val="2"/>
  </w:num>
  <w:num w:numId="5" w16cid:durableId="164829920">
    <w:abstractNumId w:val="4"/>
  </w:num>
  <w:num w:numId="6" w16cid:durableId="1420521070">
    <w:abstractNumId w:val="8"/>
  </w:num>
  <w:num w:numId="7" w16cid:durableId="2050497146">
    <w:abstractNumId w:val="15"/>
  </w:num>
  <w:num w:numId="8" w16cid:durableId="656540645">
    <w:abstractNumId w:val="5"/>
  </w:num>
  <w:num w:numId="9" w16cid:durableId="1184124422">
    <w:abstractNumId w:val="10"/>
  </w:num>
  <w:num w:numId="10" w16cid:durableId="1849638268">
    <w:abstractNumId w:val="12"/>
  </w:num>
  <w:num w:numId="11" w16cid:durableId="800226948">
    <w:abstractNumId w:val="9"/>
  </w:num>
  <w:num w:numId="12" w16cid:durableId="1960991389">
    <w:abstractNumId w:val="17"/>
  </w:num>
  <w:num w:numId="13" w16cid:durableId="1604918051">
    <w:abstractNumId w:val="7"/>
  </w:num>
  <w:num w:numId="14" w16cid:durableId="276837440">
    <w:abstractNumId w:val="3"/>
  </w:num>
  <w:num w:numId="15" w16cid:durableId="143931423">
    <w:abstractNumId w:val="18"/>
  </w:num>
  <w:num w:numId="16" w16cid:durableId="1261840865">
    <w:abstractNumId w:val="14"/>
  </w:num>
  <w:num w:numId="17" w16cid:durableId="1248349435">
    <w:abstractNumId w:val="6"/>
  </w:num>
  <w:num w:numId="18" w16cid:durableId="1716663204">
    <w:abstractNumId w:val="1"/>
  </w:num>
  <w:num w:numId="19" w16cid:durableId="153172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A0"/>
    <w:rsid w:val="00005D28"/>
    <w:rsid w:val="0001412C"/>
    <w:rsid w:val="00022C60"/>
    <w:rsid w:val="000251B1"/>
    <w:rsid w:val="00046902"/>
    <w:rsid w:val="00053752"/>
    <w:rsid w:val="00056CA5"/>
    <w:rsid w:val="000816E9"/>
    <w:rsid w:val="00081A91"/>
    <w:rsid w:val="0008404C"/>
    <w:rsid w:val="00085076"/>
    <w:rsid w:val="000924C3"/>
    <w:rsid w:val="000B23ED"/>
    <w:rsid w:val="000B336B"/>
    <w:rsid w:val="000E3A1C"/>
    <w:rsid w:val="000F5AC5"/>
    <w:rsid w:val="00136BFE"/>
    <w:rsid w:val="00160266"/>
    <w:rsid w:val="00161F84"/>
    <w:rsid w:val="00162034"/>
    <w:rsid w:val="00164787"/>
    <w:rsid w:val="00167CD8"/>
    <w:rsid w:val="001713A8"/>
    <w:rsid w:val="00194C4A"/>
    <w:rsid w:val="001969CD"/>
    <w:rsid w:val="001A1BB2"/>
    <w:rsid w:val="001A22D2"/>
    <w:rsid w:val="001C07E9"/>
    <w:rsid w:val="001D0E1C"/>
    <w:rsid w:val="001D4E65"/>
    <w:rsid w:val="001D677E"/>
    <w:rsid w:val="001D6B57"/>
    <w:rsid w:val="001E46F1"/>
    <w:rsid w:val="0021012E"/>
    <w:rsid w:val="00232566"/>
    <w:rsid w:val="00234AD1"/>
    <w:rsid w:val="002436A8"/>
    <w:rsid w:val="0025738E"/>
    <w:rsid w:val="00275AE7"/>
    <w:rsid w:val="00280452"/>
    <w:rsid w:val="0028200F"/>
    <w:rsid w:val="002911D9"/>
    <w:rsid w:val="00293E47"/>
    <w:rsid w:val="00294D95"/>
    <w:rsid w:val="002B0A01"/>
    <w:rsid w:val="002C0E97"/>
    <w:rsid w:val="002E5E3E"/>
    <w:rsid w:val="002E74A0"/>
    <w:rsid w:val="0030271F"/>
    <w:rsid w:val="00320EE4"/>
    <w:rsid w:val="00323383"/>
    <w:rsid w:val="00334398"/>
    <w:rsid w:val="00341B1D"/>
    <w:rsid w:val="00351E0B"/>
    <w:rsid w:val="00352427"/>
    <w:rsid w:val="00354843"/>
    <w:rsid w:val="00372EFD"/>
    <w:rsid w:val="00386C6C"/>
    <w:rsid w:val="003972C6"/>
    <w:rsid w:val="003A663A"/>
    <w:rsid w:val="003A7956"/>
    <w:rsid w:val="003B11CE"/>
    <w:rsid w:val="003B254B"/>
    <w:rsid w:val="003C7D77"/>
    <w:rsid w:val="003F5ABF"/>
    <w:rsid w:val="004024E2"/>
    <w:rsid w:val="00404DF4"/>
    <w:rsid w:val="004061B0"/>
    <w:rsid w:val="00422FE2"/>
    <w:rsid w:val="0042360B"/>
    <w:rsid w:val="00461BB2"/>
    <w:rsid w:val="0047050D"/>
    <w:rsid w:val="00470E85"/>
    <w:rsid w:val="0047423D"/>
    <w:rsid w:val="004A0186"/>
    <w:rsid w:val="004B3A5F"/>
    <w:rsid w:val="004B3CEA"/>
    <w:rsid w:val="004B5364"/>
    <w:rsid w:val="004C549D"/>
    <w:rsid w:val="004D5EB9"/>
    <w:rsid w:val="004E5440"/>
    <w:rsid w:val="004F3D64"/>
    <w:rsid w:val="00500A8A"/>
    <w:rsid w:val="005046B8"/>
    <w:rsid w:val="0051225D"/>
    <w:rsid w:val="00521C15"/>
    <w:rsid w:val="00530E2C"/>
    <w:rsid w:val="005538AE"/>
    <w:rsid w:val="0056211F"/>
    <w:rsid w:val="00567AC2"/>
    <w:rsid w:val="00567C37"/>
    <w:rsid w:val="00582BEB"/>
    <w:rsid w:val="005832E6"/>
    <w:rsid w:val="00584F26"/>
    <w:rsid w:val="005964EE"/>
    <w:rsid w:val="005B3473"/>
    <w:rsid w:val="005D1B7E"/>
    <w:rsid w:val="005E22A0"/>
    <w:rsid w:val="005F0880"/>
    <w:rsid w:val="00601C98"/>
    <w:rsid w:val="0060332C"/>
    <w:rsid w:val="00611AEE"/>
    <w:rsid w:val="00632377"/>
    <w:rsid w:val="00635163"/>
    <w:rsid w:val="00643B8A"/>
    <w:rsid w:val="00643D3F"/>
    <w:rsid w:val="006556F6"/>
    <w:rsid w:val="00660863"/>
    <w:rsid w:val="00667EED"/>
    <w:rsid w:val="00694F9E"/>
    <w:rsid w:val="006A77BC"/>
    <w:rsid w:val="006B4595"/>
    <w:rsid w:val="006B7A83"/>
    <w:rsid w:val="006C298B"/>
    <w:rsid w:val="006D2509"/>
    <w:rsid w:val="006D54BB"/>
    <w:rsid w:val="006F2F0D"/>
    <w:rsid w:val="00703F07"/>
    <w:rsid w:val="00720BD4"/>
    <w:rsid w:val="00723ED0"/>
    <w:rsid w:val="00736EF5"/>
    <w:rsid w:val="007474D7"/>
    <w:rsid w:val="00754857"/>
    <w:rsid w:val="00766C42"/>
    <w:rsid w:val="00767419"/>
    <w:rsid w:val="00771AF8"/>
    <w:rsid w:val="00777A25"/>
    <w:rsid w:val="00795FB1"/>
    <w:rsid w:val="007B585D"/>
    <w:rsid w:val="007C0A66"/>
    <w:rsid w:val="007D6550"/>
    <w:rsid w:val="007F0F7F"/>
    <w:rsid w:val="007F3E73"/>
    <w:rsid w:val="008005BA"/>
    <w:rsid w:val="00814D78"/>
    <w:rsid w:val="0081C633"/>
    <w:rsid w:val="00825D69"/>
    <w:rsid w:val="00833522"/>
    <w:rsid w:val="00857098"/>
    <w:rsid w:val="008A3CA6"/>
    <w:rsid w:val="008B204A"/>
    <w:rsid w:val="008C1C09"/>
    <w:rsid w:val="008D6E42"/>
    <w:rsid w:val="008E224A"/>
    <w:rsid w:val="008E67E6"/>
    <w:rsid w:val="00907391"/>
    <w:rsid w:val="00907A00"/>
    <w:rsid w:val="00933736"/>
    <w:rsid w:val="00947A3A"/>
    <w:rsid w:val="0095051C"/>
    <w:rsid w:val="00955CE1"/>
    <w:rsid w:val="009649C7"/>
    <w:rsid w:val="00973159"/>
    <w:rsid w:val="00975D9A"/>
    <w:rsid w:val="00990162"/>
    <w:rsid w:val="00995A77"/>
    <w:rsid w:val="009A5942"/>
    <w:rsid w:val="009E22DB"/>
    <w:rsid w:val="00A01829"/>
    <w:rsid w:val="00A060CF"/>
    <w:rsid w:val="00A0746A"/>
    <w:rsid w:val="00A0751F"/>
    <w:rsid w:val="00A10889"/>
    <w:rsid w:val="00A10C59"/>
    <w:rsid w:val="00A13D94"/>
    <w:rsid w:val="00A45BB1"/>
    <w:rsid w:val="00A46211"/>
    <w:rsid w:val="00A864D0"/>
    <w:rsid w:val="00A867C7"/>
    <w:rsid w:val="00AA4BAB"/>
    <w:rsid w:val="00AB43ED"/>
    <w:rsid w:val="00AC7106"/>
    <w:rsid w:val="00AC7744"/>
    <w:rsid w:val="00AF0789"/>
    <w:rsid w:val="00AF4BAD"/>
    <w:rsid w:val="00B120D9"/>
    <w:rsid w:val="00B35EE0"/>
    <w:rsid w:val="00B5492A"/>
    <w:rsid w:val="00B54B69"/>
    <w:rsid w:val="00B61F08"/>
    <w:rsid w:val="00B67AC8"/>
    <w:rsid w:val="00B72AA0"/>
    <w:rsid w:val="00B86ED6"/>
    <w:rsid w:val="00B938C8"/>
    <w:rsid w:val="00BA7B94"/>
    <w:rsid w:val="00BC0745"/>
    <w:rsid w:val="00BD46BD"/>
    <w:rsid w:val="00BD6496"/>
    <w:rsid w:val="00BF56E7"/>
    <w:rsid w:val="00C055D8"/>
    <w:rsid w:val="00C16F63"/>
    <w:rsid w:val="00C25588"/>
    <w:rsid w:val="00C27005"/>
    <w:rsid w:val="00C3037E"/>
    <w:rsid w:val="00C40FA5"/>
    <w:rsid w:val="00C51B2D"/>
    <w:rsid w:val="00C528F1"/>
    <w:rsid w:val="00C5554E"/>
    <w:rsid w:val="00C77719"/>
    <w:rsid w:val="00C828D7"/>
    <w:rsid w:val="00CA65F4"/>
    <w:rsid w:val="00CF2571"/>
    <w:rsid w:val="00D157D2"/>
    <w:rsid w:val="00D51882"/>
    <w:rsid w:val="00D540D2"/>
    <w:rsid w:val="00D57FCD"/>
    <w:rsid w:val="00D61DCC"/>
    <w:rsid w:val="00D64E07"/>
    <w:rsid w:val="00D726B4"/>
    <w:rsid w:val="00D77DF1"/>
    <w:rsid w:val="00D93CD2"/>
    <w:rsid w:val="00D969F1"/>
    <w:rsid w:val="00DB047B"/>
    <w:rsid w:val="00DB051E"/>
    <w:rsid w:val="00DD55C5"/>
    <w:rsid w:val="00DE2695"/>
    <w:rsid w:val="00DF4E57"/>
    <w:rsid w:val="00DF6BC3"/>
    <w:rsid w:val="00E02360"/>
    <w:rsid w:val="00E02FF6"/>
    <w:rsid w:val="00E04DB2"/>
    <w:rsid w:val="00E144C9"/>
    <w:rsid w:val="00E148EA"/>
    <w:rsid w:val="00E16387"/>
    <w:rsid w:val="00E24B22"/>
    <w:rsid w:val="00E32716"/>
    <w:rsid w:val="00E3485C"/>
    <w:rsid w:val="00E83221"/>
    <w:rsid w:val="00E8773D"/>
    <w:rsid w:val="00EA11E7"/>
    <w:rsid w:val="00EA5ED3"/>
    <w:rsid w:val="00EA7B5F"/>
    <w:rsid w:val="00EB317F"/>
    <w:rsid w:val="00EC0147"/>
    <w:rsid w:val="00ED598D"/>
    <w:rsid w:val="00EE24BF"/>
    <w:rsid w:val="00F12BF2"/>
    <w:rsid w:val="00F305CC"/>
    <w:rsid w:val="00F3145F"/>
    <w:rsid w:val="00F54B31"/>
    <w:rsid w:val="00F56AA9"/>
    <w:rsid w:val="00F70596"/>
    <w:rsid w:val="00F801FB"/>
    <w:rsid w:val="00F90555"/>
    <w:rsid w:val="00FB270F"/>
    <w:rsid w:val="00FB7F87"/>
    <w:rsid w:val="00FD48E9"/>
    <w:rsid w:val="00FD5FF4"/>
    <w:rsid w:val="00FF030C"/>
    <w:rsid w:val="015DAEC7"/>
    <w:rsid w:val="01904DBA"/>
    <w:rsid w:val="0233AC24"/>
    <w:rsid w:val="025BC392"/>
    <w:rsid w:val="02E9E64A"/>
    <w:rsid w:val="032FA9BC"/>
    <w:rsid w:val="03439D51"/>
    <w:rsid w:val="03490222"/>
    <w:rsid w:val="03C518C5"/>
    <w:rsid w:val="03DB9AF8"/>
    <w:rsid w:val="045CE70E"/>
    <w:rsid w:val="0574271E"/>
    <w:rsid w:val="05BF225D"/>
    <w:rsid w:val="0621870C"/>
    <w:rsid w:val="06504571"/>
    <w:rsid w:val="07450358"/>
    <w:rsid w:val="07A228E8"/>
    <w:rsid w:val="0808FD83"/>
    <w:rsid w:val="08156AAC"/>
    <w:rsid w:val="0846AE40"/>
    <w:rsid w:val="08A78F18"/>
    <w:rsid w:val="08C26C72"/>
    <w:rsid w:val="08FBADB7"/>
    <w:rsid w:val="09DEA67F"/>
    <w:rsid w:val="0AC463BF"/>
    <w:rsid w:val="0B08D0FE"/>
    <w:rsid w:val="0B7E4F02"/>
    <w:rsid w:val="0BB0AC96"/>
    <w:rsid w:val="0BD4BA5B"/>
    <w:rsid w:val="0C078A2C"/>
    <w:rsid w:val="0C40E593"/>
    <w:rsid w:val="0CF0E087"/>
    <w:rsid w:val="0D1A1F63"/>
    <w:rsid w:val="0E0944FC"/>
    <w:rsid w:val="0E720E49"/>
    <w:rsid w:val="0F878834"/>
    <w:rsid w:val="0F951349"/>
    <w:rsid w:val="0FB340AE"/>
    <w:rsid w:val="0FB70AC1"/>
    <w:rsid w:val="104EFB4E"/>
    <w:rsid w:val="106AF55C"/>
    <w:rsid w:val="106E6004"/>
    <w:rsid w:val="10892BFF"/>
    <w:rsid w:val="109E257C"/>
    <w:rsid w:val="10BA33CC"/>
    <w:rsid w:val="1115D034"/>
    <w:rsid w:val="113573A1"/>
    <w:rsid w:val="1180AC9D"/>
    <w:rsid w:val="118420FA"/>
    <w:rsid w:val="11AB294D"/>
    <w:rsid w:val="11E9B864"/>
    <w:rsid w:val="11F605A5"/>
    <w:rsid w:val="1224FC60"/>
    <w:rsid w:val="12302357"/>
    <w:rsid w:val="1313E2E3"/>
    <w:rsid w:val="13C0CCC1"/>
    <w:rsid w:val="13C171B5"/>
    <w:rsid w:val="13D42727"/>
    <w:rsid w:val="13F85359"/>
    <w:rsid w:val="14561EB4"/>
    <w:rsid w:val="14715E32"/>
    <w:rsid w:val="154557E6"/>
    <w:rsid w:val="15CEDC78"/>
    <w:rsid w:val="164B83A5"/>
    <w:rsid w:val="1700F186"/>
    <w:rsid w:val="173F4698"/>
    <w:rsid w:val="17E75406"/>
    <w:rsid w:val="17ECC6F3"/>
    <w:rsid w:val="1896B9BB"/>
    <w:rsid w:val="18EFC786"/>
    <w:rsid w:val="1993AC08"/>
    <w:rsid w:val="19F4CA49"/>
    <w:rsid w:val="1A9E7066"/>
    <w:rsid w:val="1ABCB518"/>
    <w:rsid w:val="1BAEFBEF"/>
    <w:rsid w:val="1C1AF430"/>
    <w:rsid w:val="1C8835BF"/>
    <w:rsid w:val="1CEFD1EC"/>
    <w:rsid w:val="1D72EAB5"/>
    <w:rsid w:val="1DE19EE7"/>
    <w:rsid w:val="1E3473E7"/>
    <w:rsid w:val="1EA66C01"/>
    <w:rsid w:val="1EAA6CEF"/>
    <w:rsid w:val="1F2C8037"/>
    <w:rsid w:val="1F7C7329"/>
    <w:rsid w:val="1F905CFB"/>
    <w:rsid w:val="1FA2D602"/>
    <w:rsid w:val="1FBFD681"/>
    <w:rsid w:val="20167615"/>
    <w:rsid w:val="21162BBB"/>
    <w:rsid w:val="21823030"/>
    <w:rsid w:val="219623D2"/>
    <w:rsid w:val="22CA2B2D"/>
    <w:rsid w:val="2331F433"/>
    <w:rsid w:val="233A8E4E"/>
    <w:rsid w:val="23494D59"/>
    <w:rsid w:val="23554EF7"/>
    <w:rsid w:val="2369C4D6"/>
    <w:rsid w:val="2431356F"/>
    <w:rsid w:val="24811D88"/>
    <w:rsid w:val="248CD131"/>
    <w:rsid w:val="24D65EAF"/>
    <w:rsid w:val="25ADB939"/>
    <w:rsid w:val="26121786"/>
    <w:rsid w:val="27649472"/>
    <w:rsid w:val="276F58D0"/>
    <w:rsid w:val="283425EA"/>
    <w:rsid w:val="28397302"/>
    <w:rsid w:val="28503BFF"/>
    <w:rsid w:val="2A4AE154"/>
    <w:rsid w:val="2A9D92C5"/>
    <w:rsid w:val="2BE6B1B5"/>
    <w:rsid w:val="2C1BC1A0"/>
    <w:rsid w:val="2D6789B4"/>
    <w:rsid w:val="2DAB51B3"/>
    <w:rsid w:val="2DAB8389"/>
    <w:rsid w:val="2E269EF6"/>
    <w:rsid w:val="2E27FFCE"/>
    <w:rsid w:val="2EF4FD9C"/>
    <w:rsid w:val="2F939312"/>
    <w:rsid w:val="2FB0FD8D"/>
    <w:rsid w:val="3051F12C"/>
    <w:rsid w:val="30522E82"/>
    <w:rsid w:val="305F537F"/>
    <w:rsid w:val="30B79322"/>
    <w:rsid w:val="30F41FE7"/>
    <w:rsid w:val="312F6373"/>
    <w:rsid w:val="315FA090"/>
    <w:rsid w:val="316D0800"/>
    <w:rsid w:val="320901EA"/>
    <w:rsid w:val="321E9D77"/>
    <w:rsid w:val="3335BC8E"/>
    <w:rsid w:val="338A176D"/>
    <w:rsid w:val="34A5E0C0"/>
    <w:rsid w:val="34B165CE"/>
    <w:rsid w:val="350507DE"/>
    <w:rsid w:val="359361CF"/>
    <w:rsid w:val="35BE82F4"/>
    <w:rsid w:val="35E9AC39"/>
    <w:rsid w:val="36283B50"/>
    <w:rsid w:val="363311B3"/>
    <w:rsid w:val="37D4FD15"/>
    <w:rsid w:val="37E90690"/>
    <w:rsid w:val="39293A81"/>
    <w:rsid w:val="3967C998"/>
    <w:rsid w:val="397E3D57"/>
    <w:rsid w:val="39EA133F"/>
    <w:rsid w:val="3A3A76A8"/>
    <w:rsid w:val="3B20A752"/>
    <w:rsid w:val="3BDA1F2B"/>
    <w:rsid w:val="3C2BCBB1"/>
    <w:rsid w:val="3C9F6A5A"/>
    <w:rsid w:val="3CBC77B3"/>
    <w:rsid w:val="3D112230"/>
    <w:rsid w:val="3D278AD4"/>
    <w:rsid w:val="3D4CB0B0"/>
    <w:rsid w:val="3F26AB64"/>
    <w:rsid w:val="40E7DB68"/>
    <w:rsid w:val="414DC01A"/>
    <w:rsid w:val="423E630B"/>
    <w:rsid w:val="43128400"/>
    <w:rsid w:val="432BB937"/>
    <w:rsid w:val="4388DB69"/>
    <w:rsid w:val="44B552A2"/>
    <w:rsid w:val="44C46590"/>
    <w:rsid w:val="44E5F334"/>
    <w:rsid w:val="45744F89"/>
    <w:rsid w:val="45C502C8"/>
    <w:rsid w:val="463A9EE5"/>
    <w:rsid w:val="46CD02DA"/>
    <w:rsid w:val="47A38DEA"/>
    <w:rsid w:val="47A61D64"/>
    <w:rsid w:val="47FF2A5A"/>
    <w:rsid w:val="486C8262"/>
    <w:rsid w:val="489E5B0B"/>
    <w:rsid w:val="48BBD38C"/>
    <w:rsid w:val="49683EDC"/>
    <w:rsid w:val="499AFABB"/>
    <w:rsid w:val="49C8BEDC"/>
    <w:rsid w:val="49D90AA2"/>
    <w:rsid w:val="4A2509DF"/>
    <w:rsid w:val="4A4C1A45"/>
    <w:rsid w:val="4A57A3ED"/>
    <w:rsid w:val="4B67044E"/>
    <w:rsid w:val="4B9D4C2A"/>
    <w:rsid w:val="4BF8307B"/>
    <w:rsid w:val="4CA19EAF"/>
    <w:rsid w:val="4D0CFE22"/>
    <w:rsid w:val="4DECFFC1"/>
    <w:rsid w:val="4E287A31"/>
    <w:rsid w:val="4EE05089"/>
    <w:rsid w:val="4F43B176"/>
    <w:rsid w:val="4F5F18FD"/>
    <w:rsid w:val="4F622ED1"/>
    <w:rsid w:val="4FCED540"/>
    <w:rsid w:val="500F4A85"/>
    <w:rsid w:val="50392CC7"/>
    <w:rsid w:val="50BD5EE9"/>
    <w:rsid w:val="5132E933"/>
    <w:rsid w:val="514A5562"/>
    <w:rsid w:val="51FA8E16"/>
    <w:rsid w:val="52897717"/>
    <w:rsid w:val="52908E6F"/>
    <w:rsid w:val="529A0169"/>
    <w:rsid w:val="53034F11"/>
    <w:rsid w:val="538CAFB2"/>
    <w:rsid w:val="53F20DE8"/>
    <w:rsid w:val="5435D1CA"/>
    <w:rsid w:val="5453EC21"/>
    <w:rsid w:val="54D3C3F4"/>
    <w:rsid w:val="552522D3"/>
    <w:rsid w:val="552615B8"/>
    <w:rsid w:val="561B9109"/>
    <w:rsid w:val="56E4B15C"/>
    <w:rsid w:val="56F77FCA"/>
    <w:rsid w:val="57E221C3"/>
    <w:rsid w:val="5861357F"/>
    <w:rsid w:val="58617CA3"/>
    <w:rsid w:val="588DD5E6"/>
    <w:rsid w:val="58DDB1C4"/>
    <w:rsid w:val="59C07EFD"/>
    <w:rsid w:val="5A301CAB"/>
    <w:rsid w:val="5A6059C8"/>
    <w:rsid w:val="5A6EABC2"/>
    <w:rsid w:val="5A7283E4"/>
    <w:rsid w:val="5BA4E4B9"/>
    <w:rsid w:val="5BCBED0C"/>
    <w:rsid w:val="5BE3E7FB"/>
    <w:rsid w:val="5C8EE247"/>
    <w:rsid w:val="5CD95918"/>
    <w:rsid w:val="5DA64C84"/>
    <w:rsid w:val="5DCB4763"/>
    <w:rsid w:val="5E00AC48"/>
    <w:rsid w:val="5E60DD35"/>
    <w:rsid w:val="5EDA18F0"/>
    <w:rsid w:val="5F6717C4"/>
    <w:rsid w:val="5F7094A9"/>
    <w:rsid w:val="5F9BD097"/>
    <w:rsid w:val="5FD438CB"/>
    <w:rsid w:val="6001DEEB"/>
    <w:rsid w:val="60CF9B4C"/>
    <w:rsid w:val="60DBA571"/>
    <w:rsid w:val="626751F6"/>
    <w:rsid w:val="62E8BDD1"/>
    <w:rsid w:val="63653999"/>
    <w:rsid w:val="65504028"/>
    <w:rsid w:val="65715C49"/>
    <w:rsid w:val="65ABAE48"/>
    <w:rsid w:val="65BC34CC"/>
    <w:rsid w:val="65DA47B2"/>
    <w:rsid w:val="65E7EBFF"/>
    <w:rsid w:val="668BD243"/>
    <w:rsid w:val="6734066D"/>
    <w:rsid w:val="6791A7BD"/>
    <w:rsid w:val="67DF952B"/>
    <w:rsid w:val="6844D6B9"/>
    <w:rsid w:val="684E204F"/>
    <w:rsid w:val="68AC768A"/>
    <w:rsid w:val="6AA581F7"/>
    <w:rsid w:val="6B7C777B"/>
    <w:rsid w:val="6C40DE16"/>
    <w:rsid w:val="6C6E3685"/>
    <w:rsid w:val="6CBBAF4D"/>
    <w:rsid w:val="6D398F95"/>
    <w:rsid w:val="6DC01605"/>
    <w:rsid w:val="6EF7226E"/>
    <w:rsid w:val="6EF99C98"/>
    <w:rsid w:val="6F943437"/>
    <w:rsid w:val="70A2E643"/>
    <w:rsid w:val="70DAE8B3"/>
    <w:rsid w:val="711D1890"/>
    <w:rsid w:val="7120F4A3"/>
    <w:rsid w:val="71599EEB"/>
    <w:rsid w:val="71B3E4E1"/>
    <w:rsid w:val="71CD4E34"/>
    <w:rsid w:val="724B61A1"/>
    <w:rsid w:val="72669AF9"/>
    <w:rsid w:val="732AF0D1"/>
    <w:rsid w:val="73718582"/>
    <w:rsid w:val="73B16B34"/>
    <w:rsid w:val="73C24DF8"/>
    <w:rsid w:val="73C2DDD3"/>
    <w:rsid w:val="73E9BFAD"/>
    <w:rsid w:val="740E7EBC"/>
    <w:rsid w:val="7452A627"/>
    <w:rsid w:val="7469155D"/>
    <w:rsid w:val="74C6C132"/>
    <w:rsid w:val="758B0286"/>
    <w:rsid w:val="75D3A31F"/>
    <w:rsid w:val="7608044A"/>
    <w:rsid w:val="76629193"/>
    <w:rsid w:val="76E071DB"/>
    <w:rsid w:val="76E74C3F"/>
    <w:rsid w:val="76F0BB2B"/>
    <w:rsid w:val="775750A5"/>
    <w:rsid w:val="7795C667"/>
    <w:rsid w:val="7820ED53"/>
    <w:rsid w:val="79E493EE"/>
    <w:rsid w:val="7A8D42CD"/>
    <w:rsid w:val="7AFDB159"/>
    <w:rsid w:val="7B36FED5"/>
    <w:rsid w:val="7B80644F"/>
    <w:rsid w:val="7C0CEF5F"/>
    <w:rsid w:val="7C31D621"/>
    <w:rsid w:val="7C5AE7D7"/>
    <w:rsid w:val="7C60CCDC"/>
    <w:rsid w:val="7C71197D"/>
    <w:rsid w:val="7CDABCBC"/>
    <w:rsid w:val="7E08F962"/>
    <w:rsid w:val="7F111D74"/>
    <w:rsid w:val="7F4FD0C2"/>
    <w:rsid w:val="7FF2A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C5E0"/>
  <w15:chartTrackingRefBased/>
  <w15:docId w15:val="{CE919F63-4F97-418E-892C-566DB98C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70F"/>
    <w:rPr>
      <w:color w:val="467886" w:themeColor="hyperlink"/>
      <w:u w:val="single"/>
    </w:rPr>
  </w:style>
  <w:style w:type="character" w:styleId="UnresolvedMention">
    <w:name w:val="Unresolved Mention"/>
    <w:basedOn w:val="DefaultParagraphFont"/>
    <w:uiPriority w:val="99"/>
    <w:semiHidden/>
    <w:unhideWhenUsed/>
    <w:rsid w:val="00FB270F"/>
    <w:rPr>
      <w:color w:val="605E5C"/>
      <w:shd w:val="clear" w:color="auto" w:fill="E1DFDD"/>
    </w:rPr>
  </w:style>
  <w:style w:type="paragraph" w:styleId="ListParagraph">
    <w:name w:val="List Paragraph"/>
    <w:basedOn w:val="Normal"/>
    <w:uiPriority w:val="34"/>
    <w:qFormat/>
    <w:rsid w:val="00FB270F"/>
    <w:pPr>
      <w:ind w:left="720"/>
      <w:contextualSpacing/>
    </w:pPr>
  </w:style>
  <w:style w:type="paragraph" w:styleId="CommentText">
    <w:name w:val="annotation text"/>
    <w:basedOn w:val="Normal"/>
    <w:link w:val="CommentTextChar"/>
    <w:uiPriority w:val="99"/>
    <w:semiHidden/>
    <w:unhideWhenUsed/>
    <w:rsid w:val="00E144C9"/>
    <w:pPr>
      <w:spacing w:line="240" w:lineRule="auto"/>
    </w:pPr>
    <w:rPr>
      <w:sz w:val="20"/>
      <w:szCs w:val="20"/>
    </w:rPr>
  </w:style>
  <w:style w:type="character" w:customStyle="1" w:styleId="CommentTextChar">
    <w:name w:val="Comment Text Char"/>
    <w:basedOn w:val="DefaultParagraphFont"/>
    <w:link w:val="CommentText"/>
    <w:uiPriority w:val="99"/>
    <w:semiHidden/>
    <w:rsid w:val="00E144C9"/>
    <w:rPr>
      <w:sz w:val="20"/>
      <w:szCs w:val="20"/>
      <w:lang w:val="en-US"/>
    </w:rPr>
  </w:style>
  <w:style w:type="character" w:styleId="CommentReference">
    <w:name w:val="annotation reference"/>
    <w:basedOn w:val="DefaultParagraphFont"/>
    <w:uiPriority w:val="99"/>
    <w:semiHidden/>
    <w:unhideWhenUsed/>
    <w:rsid w:val="00E144C9"/>
    <w:rPr>
      <w:sz w:val="16"/>
      <w:szCs w:val="16"/>
    </w:rPr>
  </w:style>
  <w:style w:type="paragraph" w:styleId="NormalWeb">
    <w:name w:val="Normal (Web)"/>
    <w:basedOn w:val="Normal"/>
    <w:uiPriority w:val="99"/>
    <w:semiHidden/>
    <w:unhideWhenUsed/>
    <w:rsid w:val="006A77BC"/>
    <w:pPr>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customStyle="1" w:styleId="level-1">
    <w:name w:val="level-1"/>
    <w:basedOn w:val="Normal"/>
    <w:rsid w:val="006A77BC"/>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FollowedHyperlink">
    <w:name w:val="FollowedHyperlink"/>
    <w:basedOn w:val="DefaultParagraphFont"/>
    <w:uiPriority w:val="99"/>
    <w:semiHidden/>
    <w:unhideWhenUsed/>
    <w:rsid w:val="00B938C8"/>
    <w:rPr>
      <w:color w:val="96607D" w:themeColor="followedHyperlink"/>
      <w:u w:val="single"/>
    </w:rPr>
  </w:style>
  <w:style w:type="character" w:styleId="Strong">
    <w:name w:val="Strong"/>
    <w:basedOn w:val="DefaultParagraphFont"/>
    <w:uiPriority w:val="22"/>
    <w:qFormat/>
    <w:rsid w:val="00814D78"/>
    <w:rPr>
      <w:b/>
      <w:bCs/>
    </w:rPr>
  </w:style>
  <w:style w:type="table" w:styleId="TableGrid">
    <w:name w:val="Table Grid"/>
    <w:basedOn w:val="TableNormal"/>
    <w:uiPriority w:val="39"/>
    <w:rsid w:val="00F5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9823">
      <w:bodyDiv w:val="1"/>
      <w:marLeft w:val="0"/>
      <w:marRight w:val="0"/>
      <w:marTop w:val="0"/>
      <w:marBottom w:val="0"/>
      <w:divBdr>
        <w:top w:val="none" w:sz="0" w:space="0" w:color="auto"/>
        <w:left w:val="none" w:sz="0" w:space="0" w:color="auto"/>
        <w:bottom w:val="none" w:sz="0" w:space="0" w:color="auto"/>
        <w:right w:val="none" w:sz="0" w:space="0" w:color="auto"/>
      </w:divBdr>
    </w:div>
    <w:div w:id="179204175">
      <w:bodyDiv w:val="1"/>
      <w:marLeft w:val="0"/>
      <w:marRight w:val="0"/>
      <w:marTop w:val="0"/>
      <w:marBottom w:val="0"/>
      <w:divBdr>
        <w:top w:val="none" w:sz="0" w:space="0" w:color="auto"/>
        <w:left w:val="none" w:sz="0" w:space="0" w:color="auto"/>
        <w:bottom w:val="none" w:sz="0" w:space="0" w:color="auto"/>
        <w:right w:val="none" w:sz="0" w:space="0" w:color="auto"/>
      </w:divBdr>
    </w:div>
    <w:div w:id="382758153">
      <w:bodyDiv w:val="1"/>
      <w:marLeft w:val="0"/>
      <w:marRight w:val="0"/>
      <w:marTop w:val="0"/>
      <w:marBottom w:val="0"/>
      <w:divBdr>
        <w:top w:val="none" w:sz="0" w:space="0" w:color="auto"/>
        <w:left w:val="none" w:sz="0" w:space="0" w:color="auto"/>
        <w:bottom w:val="none" w:sz="0" w:space="0" w:color="auto"/>
        <w:right w:val="none" w:sz="0" w:space="0" w:color="auto"/>
      </w:divBdr>
    </w:div>
    <w:div w:id="552156597">
      <w:bodyDiv w:val="1"/>
      <w:marLeft w:val="0"/>
      <w:marRight w:val="0"/>
      <w:marTop w:val="0"/>
      <w:marBottom w:val="0"/>
      <w:divBdr>
        <w:top w:val="none" w:sz="0" w:space="0" w:color="auto"/>
        <w:left w:val="none" w:sz="0" w:space="0" w:color="auto"/>
        <w:bottom w:val="none" w:sz="0" w:space="0" w:color="auto"/>
        <w:right w:val="none" w:sz="0" w:space="0" w:color="auto"/>
      </w:divBdr>
    </w:div>
    <w:div w:id="825896233">
      <w:bodyDiv w:val="1"/>
      <w:marLeft w:val="0"/>
      <w:marRight w:val="0"/>
      <w:marTop w:val="0"/>
      <w:marBottom w:val="0"/>
      <w:divBdr>
        <w:top w:val="none" w:sz="0" w:space="0" w:color="auto"/>
        <w:left w:val="none" w:sz="0" w:space="0" w:color="auto"/>
        <w:bottom w:val="none" w:sz="0" w:space="0" w:color="auto"/>
        <w:right w:val="none" w:sz="0" w:space="0" w:color="auto"/>
      </w:divBdr>
    </w:div>
    <w:div w:id="994145249">
      <w:bodyDiv w:val="1"/>
      <w:marLeft w:val="0"/>
      <w:marRight w:val="0"/>
      <w:marTop w:val="0"/>
      <w:marBottom w:val="0"/>
      <w:divBdr>
        <w:top w:val="none" w:sz="0" w:space="0" w:color="auto"/>
        <w:left w:val="none" w:sz="0" w:space="0" w:color="auto"/>
        <w:bottom w:val="none" w:sz="0" w:space="0" w:color="auto"/>
        <w:right w:val="none" w:sz="0" w:space="0" w:color="auto"/>
      </w:divBdr>
    </w:div>
    <w:div w:id="1541239494">
      <w:bodyDiv w:val="1"/>
      <w:marLeft w:val="0"/>
      <w:marRight w:val="0"/>
      <w:marTop w:val="0"/>
      <w:marBottom w:val="0"/>
      <w:divBdr>
        <w:top w:val="none" w:sz="0" w:space="0" w:color="auto"/>
        <w:left w:val="none" w:sz="0" w:space="0" w:color="auto"/>
        <w:bottom w:val="none" w:sz="0" w:space="0" w:color="auto"/>
        <w:right w:val="none" w:sz="0" w:space="0" w:color="auto"/>
      </w:divBdr>
    </w:div>
    <w:div w:id="199120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rionhealth.org/programs/environmental-health/food-and-consumer-safety-2/" TargetMode="External"/><Relationship Id="rId5" Type="http://schemas.openxmlformats.org/officeDocument/2006/relationships/numbering" Target="numbering.xml"/><Relationship Id="rId15" Type="http://schemas.openxmlformats.org/officeDocument/2006/relationships/hyperlink" Target="https://www.fda.gov/food/retail-food-protection/voluntary-national-retail-food-regulatory-program-standards" TargetMode="External"/><Relationship Id="rId10" Type="http://schemas.openxmlformats.org/officeDocument/2006/relationships/hyperlink" Target="https://marionhealth.org/program-complaint-forms" TargetMode="External"/><Relationship Id="rId4" Type="http://schemas.openxmlformats.org/officeDocument/2006/relationships/customXml" Target="../customXml/item4.xml"/><Relationship Id="rId9" Type="http://schemas.openxmlformats.org/officeDocument/2006/relationships/hyperlink" Target="mailto:foodsafe@marionhealth.org" TargetMode="External"/><Relationship Id="rId14" Type="http://schemas.openxmlformats.org/officeDocument/2006/relationships/hyperlink" Target="https://marionhealth.org/eph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e1937a-db80-48ff-b562-84d09de3f4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B7A1E47F8D784285AA6551348F199C" ma:contentTypeVersion="15" ma:contentTypeDescription="Create a new document." ma:contentTypeScope="" ma:versionID="2d9d2bf7120c7b51d89e2883ba8ba9de">
  <xsd:schema xmlns:xsd="http://www.w3.org/2001/XMLSchema" xmlns:xs="http://www.w3.org/2001/XMLSchema" xmlns:p="http://schemas.microsoft.com/office/2006/metadata/properties" xmlns:ns3="46e1937a-db80-48ff-b562-84d09de3f424" xmlns:ns4="d71d1639-69b3-4c1c-9547-12241e73c9cf" targetNamespace="http://schemas.microsoft.com/office/2006/metadata/properties" ma:root="true" ma:fieldsID="b1f04c9fa139b0b4b7c25e359477b07d" ns3:_="" ns4:_="">
    <xsd:import namespace="46e1937a-db80-48ff-b562-84d09de3f424"/>
    <xsd:import namespace="d71d1639-69b3-4c1c-9547-12241e73c9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937a-db80-48ff-b562-84d09de3f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d1639-69b3-4c1c-9547-12241e73c9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6A18D-23C9-4BAF-8DB7-9C0643AB25B8}">
  <ds:schemaRefs>
    <ds:schemaRef ds:uri="http://schemas.microsoft.com/office/2006/metadata/properties"/>
    <ds:schemaRef ds:uri="http://schemas.microsoft.com/office/infopath/2007/PartnerControls"/>
    <ds:schemaRef ds:uri="46e1937a-db80-48ff-b562-84d09de3f424"/>
  </ds:schemaRefs>
</ds:datastoreItem>
</file>

<file path=customXml/itemProps2.xml><?xml version="1.0" encoding="utf-8"?>
<ds:datastoreItem xmlns:ds="http://schemas.openxmlformats.org/officeDocument/2006/customXml" ds:itemID="{8E7D4F5C-8AE4-4E90-81DC-C54838179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937a-db80-48ff-b562-84d09de3f424"/>
    <ds:schemaRef ds:uri="d71d1639-69b3-4c1c-9547-12241e73c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9BEB8-FBC0-4141-ABF7-ACF504A473B2}">
  <ds:schemaRefs>
    <ds:schemaRef ds:uri="http://schemas.microsoft.com/sharepoint/v3/contenttype/forms"/>
  </ds:schemaRefs>
</ds:datastoreItem>
</file>

<file path=customXml/itemProps4.xml><?xml version="1.0" encoding="utf-8"?>
<ds:datastoreItem xmlns:ds="http://schemas.openxmlformats.org/officeDocument/2006/customXml" ds:itemID="{BCEA7BCB-FDAF-435E-B6FE-14A40E2A6E69}">
  <ds:schemaRefs>
    <ds:schemaRef ds:uri="http://schemas.openxmlformats.org/officeDocument/2006/bibliography"/>
  </ds:schemaRefs>
</ds:datastoreItem>
</file>

<file path=docMetadata/LabelInfo.xml><?xml version="1.0" encoding="utf-8"?>
<clbl:labelList xmlns:clbl="http://schemas.microsoft.com/office/2020/mipLabelMetadata">
  <clbl:label id="{63933bec-4eae-4202-9f5e-966e6b22ca38}" enabled="0" method="" siteId="{63933bec-4eae-4202-9f5e-966e6b22ca38}"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Links>
    <vt:vector size="36" baseType="variant">
      <vt:variant>
        <vt:i4>2293833</vt:i4>
      </vt:variant>
      <vt:variant>
        <vt:i4>15</vt:i4>
      </vt:variant>
      <vt:variant>
        <vt:i4>0</vt:i4>
      </vt:variant>
      <vt:variant>
        <vt:i4>5</vt:i4>
      </vt:variant>
      <vt:variant>
        <vt:lpwstr>https://hhcorp.org/wp-content/uploads/2023/07/chapter_21.pdf</vt:lpwstr>
      </vt:variant>
      <vt:variant>
        <vt:lpwstr/>
      </vt:variant>
      <vt:variant>
        <vt:i4>2097272</vt:i4>
      </vt:variant>
      <vt:variant>
        <vt:i4>12</vt:i4>
      </vt:variant>
      <vt:variant>
        <vt:i4>0</vt:i4>
      </vt:variant>
      <vt:variant>
        <vt:i4>5</vt:i4>
      </vt:variant>
      <vt:variant>
        <vt:lpwstr>https://hhcorp.org/wp-content/uploads/2023/07/chapter19.pdf</vt:lpwstr>
      </vt:variant>
      <vt:variant>
        <vt:lpwstr/>
      </vt:variant>
      <vt:variant>
        <vt:i4>6357053</vt:i4>
      </vt:variant>
      <vt:variant>
        <vt:i4>9</vt:i4>
      </vt:variant>
      <vt:variant>
        <vt:i4>0</vt:i4>
      </vt:variant>
      <vt:variant>
        <vt:i4>5</vt:i4>
      </vt:variant>
      <vt:variant>
        <vt:lpwstr>https://marionhealth.org/wp-content/uploads/2023/06/Chapter-8-1.pdf</vt:lpwstr>
      </vt:variant>
      <vt:variant>
        <vt:lpwstr/>
      </vt:variant>
      <vt:variant>
        <vt:i4>1638430</vt:i4>
      </vt:variant>
      <vt:variant>
        <vt:i4>6</vt:i4>
      </vt:variant>
      <vt:variant>
        <vt:i4>0</vt:i4>
      </vt:variant>
      <vt:variant>
        <vt:i4>5</vt:i4>
      </vt:variant>
      <vt:variant>
        <vt:lpwstr>https://www.in.gov/health/files/410_iac_7-24.pdf</vt:lpwstr>
      </vt:variant>
      <vt:variant>
        <vt:lpwstr/>
      </vt:variant>
      <vt:variant>
        <vt:i4>3538978</vt:i4>
      </vt:variant>
      <vt:variant>
        <vt:i4>3</vt:i4>
      </vt:variant>
      <vt:variant>
        <vt:i4>0</vt:i4>
      </vt:variant>
      <vt:variant>
        <vt:i4>5</vt:i4>
      </vt:variant>
      <vt:variant>
        <vt:lpwstr>https://mcphdredcap.hhcorp.org/surveys/?s=3CLK8XYXJTCW8FNR</vt:lpwstr>
      </vt:variant>
      <vt:variant>
        <vt:lpwstr/>
      </vt:variant>
      <vt:variant>
        <vt:i4>3211284</vt:i4>
      </vt:variant>
      <vt:variant>
        <vt:i4>0</vt:i4>
      </vt:variant>
      <vt:variant>
        <vt:i4>0</vt:i4>
      </vt:variant>
      <vt:variant>
        <vt:i4>5</vt:i4>
      </vt:variant>
      <vt:variant>
        <vt:lpwstr>mailto:foodsafe@marionhealth.org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Salgado</dc:creator>
  <cp:keywords/>
  <dc:description/>
  <cp:lastModifiedBy>Jake Cox</cp:lastModifiedBy>
  <cp:revision>6</cp:revision>
  <dcterms:created xsi:type="dcterms:W3CDTF">2024-06-22T17:13:00Z</dcterms:created>
  <dcterms:modified xsi:type="dcterms:W3CDTF">2024-06-24T14:37:00Z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0x010100EDB7A1E47F8D784285AA6551348F199C</vt:lpwstr>
  </property>
</Properties>
</file>